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21587C" w14:textId="01816CE6" w:rsidR="603ACC43" w:rsidRPr="00653CE0" w:rsidRDefault="603ACC43" w:rsidP="5BBACA5F">
      <w:pPr>
        <w:pStyle w:val="Titel"/>
      </w:pPr>
      <w:r w:rsidRPr="5BBACA5F">
        <w:t>Software Requirement Specificatie</w:t>
      </w:r>
    </w:p>
    <w:p w14:paraId="53BF415D" w14:textId="7D081902" w:rsidR="003D71DF" w:rsidRDefault="6F9F8B96" w:rsidP="0BA8F474">
      <w:pPr>
        <w:pStyle w:val="Ondertitel"/>
      </w:pPr>
      <w:r w:rsidRPr="6CD63AE4">
        <w:t>Casusgroep 4</w:t>
      </w:r>
      <w:r w:rsidR="4039B7AF" w:rsidRPr="6CD63AE4">
        <w:t xml:space="preserve"> </w:t>
      </w:r>
      <w:r w:rsidRPr="6CD63AE4">
        <w:t>- Finn Alberts,</w:t>
      </w:r>
      <w:r w:rsidR="2396A223" w:rsidRPr="6CD63AE4">
        <w:t xml:space="preserve"> Maud Derhaag,</w:t>
      </w:r>
      <w:r w:rsidRPr="6CD63AE4">
        <w:t xml:space="preserve"> Peter Derks</w:t>
      </w:r>
      <w:r w:rsidR="3D28E742" w:rsidRPr="6CD63AE4">
        <w:t xml:space="preserve"> en Brent Vliex</w:t>
      </w:r>
    </w:p>
    <w:p w14:paraId="668E23F9" w14:textId="20CE7565" w:rsidR="1FB65B6C" w:rsidRDefault="1FB65B6C" w:rsidP="5BBACA5F">
      <w:pPr>
        <w:pStyle w:val="Kop1"/>
      </w:pPr>
      <w:r w:rsidRPr="229B532F">
        <w:t>Opdrachtomschrijving</w:t>
      </w:r>
    </w:p>
    <w:p w14:paraId="323D6284" w14:textId="73BEAD4A" w:rsidR="4770F468" w:rsidRDefault="4770F468" w:rsidP="229B532F">
      <w:pPr>
        <w:rPr>
          <w:rFonts w:ascii="Calibri" w:eastAsia="Calibri" w:hAnsi="Calibri" w:cs="Calibri"/>
          <w:color w:val="000000" w:themeColor="text1"/>
        </w:rPr>
      </w:pPr>
      <w:r w:rsidRPr="229B532F">
        <w:rPr>
          <w:rFonts w:ascii="Calibri" w:eastAsia="Calibri" w:hAnsi="Calibri" w:cs="Calibri"/>
          <w:color w:val="000000" w:themeColor="text1"/>
        </w:rPr>
        <w:t xml:space="preserve">Binnen Zuyd Hogeschool zijn er verschillende dienstverleners voor als studenten even niet lekker in hun vel zitten. Zo zijn er SLB’ers, decanen, vertrouwenspersonen, studentpsychologen, maar ook luisterstudenten. Zuyd L U I S T E R is er voor studenten die willen praten met medestudenten over hun problemen, of dingen waar ze mee zitten. De gesprekken zijn laagdrempelig en blijven privé. </w:t>
      </w:r>
    </w:p>
    <w:p w14:paraId="2BB8AB52" w14:textId="33359A18" w:rsidR="4770F468" w:rsidRDefault="4770F468" w:rsidP="229B532F">
      <w:pPr>
        <w:rPr>
          <w:rFonts w:ascii="Calibri" w:eastAsia="Calibri" w:hAnsi="Calibri" w:cs="Calibri"/>
          <w:color w:val="000000" w:themeColor="text1"/>
        </w:rPr>
      </w:pPr>
      <w:r w:rsidRPr="229B532F">
        <w:rPr>
          <w:rFonts w:ascii="Calibri" w:eastAsia="Calibri" w:hAnsi="Calibri" w:cs="Calibri"/>
          <w:color w:val="000000" w:themeColor="text1"/>
        </w:rPr>
        <w:t xml:space="preserve">In het schooljaar 2019-2020 hebben 1514 studenten een afspraak gemaakt bij een studentpsycholoog. In datzelfde jaar melde zich slechts 20 studenten bij een luisterstudent. Studenten weten de luisterstudenten dus niet goed te vinden </w:t>
      </w:r>
      <w:sdt>
        <w:sdtPr>
          <w:rPr>
            <w:rFonts w:ascii="Calibri" w:eastAsia="Calibri" w:hAnsi="Calibri" w:cs="Calibri"/>
            <w:color w:val="000000" w:themeColor="text1"/>
          </w:rPr>
          <w:id w:val="-797140652"/>
          <w:placeholder>
            <w:docPart w:val="F624C6E41CA04272ADECE5F941A65589"/>
          </w:placeholder>
          <w:citation/>
        </w:sdtPr>
        <w:sdtContent>
          <w:r w:rsidR="00653CE0">
            <w:rPr>
              <w:rFonts w:ascii="Calibri" w:eastAsia="Calibri" w:hAnsi="Calibri" w:cs="Calibri"/>
              <w:color w:val="000000" w:themeColor="text1"/>
            </w:rPr>
            <w:fldChar w:fldCharType="begin"/>
          </w:r>
          <w:r w:rsidR="00653CE0">
            <w:rPr>
              <w:rFonts w:ascii="Calibri" w:eastAsia="Calibri" w:hAnsi="Calibri" w:cs="Calibri"/>
              <w:color w:val="000000" w:themeColor="text1"/>
            </w:rPr>
            <w:instrText xml:space="preserve"> CITATION Zuy20 \l 1043 </w:instrText>
          </w:r>
          <w:r w:rsidR="00653CE0">
            <w:rPr>
              <w:rFonts w:ascii="Calibri" w:eastAsia="Calibri" w:hAnsi="Calibri" w:cs="Calibri"/>
              <w:color w:val="000000" w:themeColor="text1"/>
            </w:rPr>
            <w:fldChar w:fldCharType="separate"/>
          </w:r>
          <w:r w:rsidR="00653CE0" w:rsidRPr="00653CE0">
            <w:rPr>
              <w:rFonts w:ascii="Calibri" w:eastAsia="Calibri" w:hAnsi="Calibri" w:cs="Calibri"/>
              <w:noProof/>
              <w:color w:val="000000" w:themeColor="text1"/>
            </w:rPr>
            <w:t>(Starmans &amp; Persoon, 2020)</w:t>
          </w:r>
          <w:r w:rsidR="00653CE0">
            <w:rPr>
              <w:rFonts w:ascii="Calibri" w:eastAsia="Calibri" w:hAnsi="Calibri" w:cs="Calibri"/>
              <w:color w:val="000000" w:themeColor="text1"/>
            </w:rPr>
            <w:fldChar w:fldCharType="end"/>
          </w:r>
        </w:sdtContent>
      </w:sdt>
      <w:r w:rsidRPr="229B532F">
        <w:rPr>
          <w:rFonts w:ascii="Calibri" w:eastAsia="Calibri" w:hAnsi="Calibri" w:cs="Calibri"/>
          <w:color w:val="000000" w:themeColor="text1"/>
        </w:rPr>
        <w:t xml:space="preserve">. </w:t>
      </w:r>
    </w:p>
    <w:p w14:paraId="3659F0C9" w14:textId="7F16467B" w:rsidR="2674F8BF" w:rsidRDefault="37173A99" w:rsidP="246A3463">
      <w:r w:rsidRPr="246A3463">
        <w:rPr>
          <w:rFonts w:ascii="Calibri" w:eastAsia="Calibri" w:hAnsi="Calibri" w:cs="Calibri"/>
          <w:color w:val="000000" w:themeColor="text1"/>
        </w:rPr>
        <w:t>De opdracht luidt concreet als volgt: ontwikkel een tool die studenten bewust maakt van hun mentaal welbevinden/behoeften en hun stimuleert/motiveert om van het aanbod van Zuyd L U I S T E R gebruik te maken.</w:t>
      </w:r>
    </w:p>
    <w:p w14:paraId="24EF721A" w14:textId="64775A18" w:rsidR="1FB65B6C" w:rsidRDefault="1FB65B6C" w:rsidP="5BBACA5F">
      <w:pPr>
        <w:pStyle w:val="Kop1"/>
      </w:pPr>
      <w:r w:rsidRPr="5BBACA5F">
        <w:t>Stakeholders</w:t>
      </w:r>
    </w:p>
    <w:p w14:paraId="0306A35A" w14:textId="43DAADC9" w:rsidR="5BBACA5F" w:rsidRDefault="532BCB12" w:rsidP="5BBACA5F">
      <w:r w:rsidRPr="246A3463">
        <w:t xml:space="preserve">Binnen dit project zijn er meerdere stakeholders: </w:t>
      </w:r>
    </w:p>
    <w:p w14:paraId="34CD1969" w14:textId="1799BAC9" w:rsidR="532BCB12" w:rsidRDefault="532BCB12" w:rsidP="246A3463">
      <w:pPr>
        <w:pStyle w:val="Lijstalinea"/>
        <w:numPr>
          <w:ilvl w:val="0"/>
          <w:numId w:val="6"/>
        </w:numPr>
        <w:rPr>
          <w:rFonts w:eastAsiaTheme="minorEastAsia"/>
        </w:rPr>
      </w:pPr>
      <w:r w:rsidRPr="246A3463">
        <w:t>Zuyd L U I S T E R</w:t>
      </w:r>
      <w:r w:rsidR="475FD230" w:rsidRPr="246A3463">
        <w:t>, zij willen namelijk hun bereik vergroten en hebben er dus baat bij als het project slaagt. Daarnaast zijn zij ook de opdrachtgever en hebben ze dus veel invloed op het p</w:t>
      </w:r>
      <w:r w:rsidR="08BAECFF" w:rsidRPr="246A3463">
        <w:t>roject.</w:t>
      </w:r>
    </w:p>
    <w:p w14:paraId="30B626D5" w14:textId="7862AD06" w:rsidR="532BCB12" w:rsidRDefault="532BCB12" w:rsidP="246A3463">
      <w:pPr>
        <w:pStyle w:val="Lijstalinea"/>
        <w:numPr>
          <w:ilvl w:val="0"/>
          <w:numId w:val="6"/>
        </w:numPr>
      </w:pPr>
      <w:r w:rsidRPr="246A3463">
        <w:t>De studenten van Zuyd Hogeschool</w:t>
      </w:r>
      <w:r w:rsidR="1D1FEF99" w:rsidRPr="246A3463">
        <w:t>, zij zijn namelijk de hoofdgebruikers en hebben er baat bij als ze bewust word</w:t>
      </w:r>
      <w:r w:rsidR="4433A38B" w:rsidRPr="246A3463">
        <w:t xml:space="preserve">en gemaakt van hun mentale welzijn. Daarnaast is het voor studenten belangrijk dat ze weten bij wie ze terecht kunnen voor hun mentale welzijn. </w:t>
      </w:r>
    </w:p>
    <w:p w14:paraId="7E8158B3" w14:textId="2A96EA73" w:rsidR="5E81CAEC" w:rsidRDefault="5E81CAEC" w:rsidP="246A3463">
      <w:pPr>
        <w:pStyle w:val="Lijstalinea"/>
        <w:numPr>
          <w:ilvl w:val="0"/>
          <w:numId w:val="6"/>
        </w:numPr>
      </w:pPr>
      <w:r>
        <w:t>Zuyd Hogeschool als organisatie</w:t>
      </w:r>
      <w:r w:rsidR="7945C3B3">
        <w:t>, zij hebben er baat bij als het mentale welzijn van haar studenten verbeterd, wat het imago v</w:t>
      </w:r>
      <w:r w:rsidR="0DAA5675">
        <w:t>an de school ten goede komt</w:t>
      </w:r>
      <w:r w:rsidR="7945C3B3">
        <w:t>.</w:t>
      </w:r>
    </w:p>
    <w:p w14:paraId="2987958B" w14:textId="4D4CB2F6" w:rsidR="00096DF8" w:rsidRDefault="00096DF8" w:rsidP="00096DF8">
      <w:r>
        <w:t xml:space="preserve">In </w:t>
      </w:r>
      <w:r>
        <w:fldChar w:fldCharType="begin"/>
      </w:r>
      <w:r>
        <w:instrText xml:space="preserve"> REF _Ref61518356 </w:instrText>
      </w:r>
      <w:r>
        <w:fldChar w:fldCharType="separate"/>
      </w:r>
      <w:r>
        <w:t xml:space="preserve">Figuur </w:t>
      </w:r>
      <w:r>
        <w:rPr>
          <w:noProof/>
        </w:rPr>
        <w:t>1</w:t>
      </w:r>
      <w:r>
        <w:fldChar w:fldCharType="end"/>
      </w:r>
      <w:r>
        <w:t xml:space="preserve"> is te zien wat de invloed en het belang van de verschillende stakeholders is.</w:t>
      </w:r>
    </w:p>
    <w:p w14:paraId="4DCDB829" w14:textId="77777777" w:rsidR="00E31793" w:rsidRDefault="1D4B54F5" w:rsidP="00E31793">
      <w:pPr>
        <w:keepNext/>
      </w:pPr>
      <w:r>
        <w:rPr>
          <w:noProof/>
        </w:rPr>
        <w:lastRenderedPageBreak/>
        <w:drawing>
          <wp:inline distT="0" distB="0" distL="0" distR="0" wp14:anchorId="7066A41F" wp14:editId="5540415E">
            <wp:extent cx="4572000" cy="3514725"/>
            <wp:effectExtent l="0" t="0" r="0" b="0"/>
            <wp:docPr id="1432979619" name="Picture 1432979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297961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38780" w14:textId="487E57B4" w:rsidR="0048437B" w:rsidRDefault="00E31793" w:rsidP="00E31793">
      <w:pPr>
        <w:pStyle w:val="Bijschrift"/>
      </w:pPr>
      <w:bookmarkStart w:id="0" w:name="_Ref61518356"/>
      <w:bookmarkStart w:id="1" w:name="_Ref61518351"/>
      <w:r>
        <w:t xml:space="preserve">Figuur </w:t>
      </w:r>
      <w:r>
        <w:fldChar w:fldCharType="begin"/>
      </w:r>
      <w:r>
        <w:instrText xml:space="preserve"> SEQ Figuur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0"/>
      <w:r>
        <w:t xml:space="preserve"> Stakeholderanalyse</w:t>
      </w:r>
      <w:bookmarkEnd w:id="1"/>
    </w:p>
    <w:p w14:paraId="122E6A0D" w14:textId="702A3EAB" w:rsidR="1FB65B6C" w:rsidRDefault="1FB65B6C" w:rsidP="5BBACA5F">
      <w:pPr>
        <w:pStyle w:val="Kop1"/>
      </w:pPr>
      <w:r w:rsidRPr="5BBACA5F">
        <w:t>Requirements</w:t>
      </w:r>
    </w:p>
    <w:p w14:paraId="1A251F20" w14:textId="44145918" w:rsidR="7EA6225C" w:rsidRDefault="7EA6225C" w:rsidP="6CD63AE4">
      <w:r w:rsidRPr="6CD63AE4">
        <w:t>Legenda:</w:t>
      </w:r>
    </w:p>
    <w:p w14:paraId="495141FD" w14:textId="71BCEEF6" w:rsidR="7EA6225C" w:rsidRDefault="7EA6225C" w:rsidP="6CD63AE4">
      <w:r w:rsidRPr="6CD63AE4">
        <w:t>De codes zijn opgebouwd uit 4 delen. Het eerste nummer is een simpel oplopend nummer. De letter die hierna volgt, geeft aan of de eis een functionele eis (F) of een niet-functionele eis (N) is. De tweede letter geeft d</w:t>
      </w:r>
      <w:r w:rsidR="735E5B9C" w:rsidRPr="6CD63AE4">
        <w:t xml:space="preserve">e prioriteit aan. De eisen zijn geprioriteerd met de MoSCoW-methode. De letter M staat dus voor must, S voor should, C voor could en </w:t>
      </w:r>
      <w:r w:rsidR="1D9BEA56" w:rsidRPr="6CD63AE4">
        <w:t>W</w:t>
      </w:r>
      <w:r w:rsidR="735E5B9C" w:rsidRPr="6CD63AE4">
        <w:t xml:space="preserve"> voor would like to.</w:t>
      </w:r>
    </w:p>
    <w:p w14:paraId="685B9C0C" w14:textId="554E3038" w:rsidR="6CD63AE4" w:rsidRDefault="5A5D2739" w:rsidP="2514BD90">
      <w:r w:rsidRPr="2514BD90">
        <w:t>Sommige eisen hebben ook enkele subeisen. Dit is aangegeven door een punt met daarachter een oplopende kleine letter.</w:t>
      </w:r>
    </w:p>
    <w:p w14:paraId="3B3D8C0E" w14:textId="0CC9F2C1" w:rsidR="6CD63AE4" w:rsidRDefault="4DB84ACF" w:rsidP="2514BD90">
      <w:r w:rsidRPr="2514BD90">
        <w:t>Bij de eigenaar zijn de volgende codes toegepast</w:t>
      </w:r>
      <w:r w:rsidR="467A2E45" w:rsidRPr="5BBACA5F">
        <w:t>:</w:t>
      </w:r>
      <w:r w:rsidR="71B70FE5" w:rsidRPr="2514BD90">
        <w:t xml:space="preserve"> OG staat voor opdrachtgever, dit zijn mevrouw Persoon en mevrouw Starmans. DG st</w:t>
      </w:r>
      <w:r w:rsidR="2D2511B6" w:rsidRPr="2514BD90">
        <w:t xml:space="preserve">aat voor doelgroep, dit zijn de </w:t>
      </w:r>
      <w:r w:rsidR="04944795" w:rsidRPr="5BBACA5F">
        <w:t>studenten</w:t>
      </w:r>
      <w:r w:rsidR="2D2511B6" w:rsidRPr="2514BD90">
        <w:t xml:space="preserve"> van Zuyd Hogeschool. </w:t>
      </w:r>
      <w:r w:rsidR="218EA643" w:rsidRPr="5BBACA5F">
        <w:t>Als er een</w:t>
      </w:r>
      <w:r w:rsidR="2D2511B6" w:rsidRPr="2514BD90">
        <w:t xml:space="preserve"> G voor </w:t>
      </w:r>
      <w:r w:rsidR="218EA643" w:rsidRPr="5BBACA5F">
        <w:t>de code staat, betekent</w:t>
      </w:r>
      <w:r w:rsidR="0C41E229" w:rsidRPr="2514BD90">
        <w:t xml:space="preserve"> dit dat een eis is goedgekeurd </w:t>
      </w:r>
      <w:r w:rsidR="415EB70D" w:rsidRPr="2514BD90">
        <w:t xml:space="preserve">door de </w:t>
      </w:r>
      <w:r w:rsidR="0AECF494" w:rsidRPr="5BBACA5F">
        <w:t>betreffende persoon/personen</w:t>
      </w:r>
      <w:r w:rsidR="415EB70D" w:rsidRPr="2514BD90">
        <w:t>.</w:t>
      </w:r>
    </w:p>
    <w:tbl>
      <w:tblPr>
        <w:tblStyle w:val="Tabelraster"/>
        <w:tblW w:w="9060" w:type="dxa"/>
        <w:tblLayout w:type="fixed"/>
        <w:tblLook w:val="06A0" w:firstRow="1" w:lastRow="0" w:firstColumn="1" w:lastColumn="0" w:noHBand="1" w:noVBand="1"/>
      </w:tblPr>
      <w:tblGrid>
        <w:gridCol w:w="945"/>
        <w:gridCol w:w="5355"/>
        <w:gridCol w:w="1320"/>
        <w:gridCol w:w="1440"/>
      </w:tblGrid>
      <w:tr w:rsidR="6CD63AE4" w14:paraId="65968D93" w14:textId="77777777" w:rsidTr="5BBACA5F">
        <w:tc>
          <w:tcPr>
            <w:tcW w:w="945" w:type="dxa"/>
          </w:tcPr>
          <w:p w14:paraId="5883D862" w14:textId="6506FC08" w:rsidR="26D17468" w:rsidRDefault="26D17468" w:rsidP="6CD63AE4">
            <w:r w:rsidRPr="6CD63AE4">
              <w:t>Code</w:t>
            </w:r>
          </w:p>
        </w:tc>
        <w:tc>
          <w:tcPr>
            <w:tcW w:w="5355" w:type="dxa"/>
          </w:tcPr>
          <w:p w14:paraId="63E7227E" w14:textId="28E1FFA9" w:rsidR="26D17468" w:rsidRDefault="26D17468" w:rsidP="6CD63AE4">
            <w:r w:rsidRPr="6CD63AE4">
              <w:t>Requirement</w:t>
            </w:r>
          </w:p>
        </w:tc>
        <w:tc>
          <w:tcPr>
            <w:tcW w:w="1320" w:type="dxa"/>
          </w:tcPr>
          <w:p w14:paraId="1BAFF651" w14:textId="7D1B58F0" w:rsidR="26D17468" w:rsidRDefault="26D17468" w:rsidP="6CD63AE4">
            <w:r w:rsidRPr="6CD63AE4">
              <w:t>Eigenaar</w:t>
            </w:r>
          </w:p>
        </w:tc>
        <w:tc>
          <w:tcPr>
            <w:tcW w:w="1440" w:type="dxa"/>
          </w:tcPr>
          <w:p w14:paraId="21310D33" w14:textId="36D7E7CB" w:rsidR="163D9C35" w:rsidRDefault="163D9C35" w:rsidP="6CD63AE4">
            <w:r w:rsidRPr="6CD63AE4">
              <w:t>Datum</w:t>
            </w:r>
          </w:p>
        </w:tc>
      </w:tr>
      <w:tr w:rsidR="6CD63AE4" w14:paraId="7534D063" w14:textId="77777777" w:rsidTr="5BBACA5F">
        <w:tc>
          <w:tcPr>
            <w:tcW w:w="945" w:type="dxa"/>
          </w:tcPr>
          <w:p w14:paraId="7B727683" w14:textId="4DEBF746" w:rsidR="446A839C" w:rsidRDefault="446A839C" w:rsidP="6CD63AE4">
            <w:r w:rsidRPr="6CD63AE4">
              <w:t>1</w:t>
            </w:r>
            <w:r w:rsidR="163D9C35" w:rsidRPr="6CD63AE4">
              <w:t>N</w:t>
            </w:r>
            <w:r w:rsidR="7C300E59" w:rsidRPr="6CD63AE4">
              <w:t>C</w:t>
            </w:r>
          </w:p>
        </w:tc>
        <w:tc>
          <w:tcPr>
            <w:tcW w:w="5355" w:type="dxa"/>
          </w:tcPr>
          <w:p w14:paraId="1D451E8E" w14:textId="578E7D6B" w:rsidR="163D9C35" w:rsidRDefault="163D9C35" w:rsidP="6CD63AE4">
            <w:r w:rsidRPr="6CD63AE4">
              <w:t>De kleuren van de applicatie zijn volgens de huisstijl van Zuyd L U I S T E R.</w:t>
            </w:r>
          </w:p>
        </w:tc>
        <w:tc>
          <w:tcPr>
            <w:tcW w:w="1320" w:type="dxa"/>
          </w:tcPr>
          <w:p w14:paraId="70D5E42D" w14:textId="2B7A0756" w:rsidR="7CB2937A" w:rsidRDefault="7CB2937A" w:rsidP="6CD63AE4">
            <w:pPr>
              <w:spacing w:line="259" w:lineRule="auto"/>
            </w:pPr>
            <w:r w:rsidRPr="6CD63AE4">
              <w:t>OG</w:t>
            </w:r>
          </w:p>
        </w:tc>
        <w:tc>
          <w:tcPr>
            <w:tcW w:w="1440" w:type="dxa"/>
          </w:tcPr>
          <w:p w14:paraId="79D6DA28" w14:textId="3886C458" w:rsidR="57FC218D" w:rsidRDefault="57FC218D" w:rsidP="6CD63AE4">
            <w:r w:rsidRPr="6CD63AE4">
              <w:t>19-11-2020</w:t>
            </w:r>
          </w:p>
        </w:tc>
      </w:tr>
      <w:tr w:rsidR="6CD63AE4" w14:paraId="26F0656D" w14:textId="77777777" w:rsidTr="5BBACA5F">
        <w:tc>
          <w:tcPr>
            <w:tcW w:w="945" w:type="dxa"/>
          </w:tcPr>
          <w:p w14:paraId="5B6829F3" w14:textId="4D57FB4F" w:rsidR="3B87FF1E" w:rsidRDefault="3B87FF1E" w:rsidP="6CD63AE4">
            <w:r w:rsidRPr="6CD63AE4">
              <w:t>2</w:t>
            </w:r>
            <w:r w:rsidR="35682B67" w:rsidRPr="6CD63AE4">
              <w:t>N</w:t>
            </w:r>
            <w:r w:rsidR="2496DBF5" w:rsidRPr="6CD63AE4">
              <w:t>M</w:t>
            </w:r>
          </w:p>
        </w:tc>
        <w:tc>
          <w:tcPr>
            <w:tcW w:w="5355" w:type="dxa"/>
          </w:tcPr>
          <w:p w14:paraId="2E0D068A" w14:textId="4CBEBF20" w:rsidR="2F0E7E06" w:rsidRPr="003D3EDE" w:rsidRDefault="60E0109E" w:rsidP="6CD63AE4">
            <w:pPr>
              <w:spacing w:line="257" w:lineRule="auto"/>
            </w:pPr>
            <w:r w:rsidRPr="2514BD90">
              <w:rPr>
                <w:rFonts w:ascii="Calibri" w:eastAsia="Calibri" w:hAnsi="Calibri" w:cs="Calibri"/>
              </w:rPr>
              <w:t>De applicatie laat geen gebruikers toe die geen Zuyd account hebben.</w:t>
            </w:r>
          </w:p>
        </w:tc>
        <w:tc>
          <w:tcPr>
            <w:tcW w:w="1320" w:type="dxa"/>
          </w:tcPr>
          <w:p w14:paraId="1AA82F59" w14:textId="5F9E318E" w:rsidR="0BCC1AA5" w:rsidRDefault="0BCC1AA5" w:rsidP="6CD63AE4">
            <w:pPr>
              <w:spacing w:line="259" w:lineRule="auto"/>
            </w:pPr>
            <w:r w:rsidRPr="6CD63AE4">
              <w:t>OG</w:t>
            </w:r>
          </w:p>
        </w:tc>
        <w:tc>
          <w:tcPr>
            <w:tcW w:w="1440" w:type="dxa"/>
          </w:tcPr>
          <w:p w14:paraId="5DE8B7BD" w14:textId="626A61DA" w:rsidR="1F3EABFA" w:rsidRDefault="1F3EABFA" w:rsidP="6CD63AE4">
            <w:r w:rsidRPr="6CD63AE4">
              <w:t>14-12-2020</w:t>
            </w:r>
          </w:p>
        </w:tc>
      </w:tr>
      <w:tr w:rsidR="6CD63AE4" w14:paraId="77900E1F" w14:textId="77777777" w:rsidTr="5BBACA5F">
        <w:tc>
          <w:tcPr>
            <w:tcW w:w="945" w:type="dxa"/>
          </w:tcPr>
          <w:p w14:paraId="78CE8907" w14:textId="1F9D0DD2" w:rsidR="55B316AE" w:rsidRDefault="55B316AE" w:rsidP="6CD63AE4">
            <w:r w:rsidRPr="6CD63AE4">
              <w:t>3</w:t>
            </w:r>
            <w:r w:rsidR="35E52D2B" w:rsidRPr="6CD63AE4">
              <w:t>N</w:t>
            </w:r>
            <w:r w:rsidR="2B5FCA40" w:rsidRPr="6CD63AE4">
              <w:t>M</w:t>
            </w:r>
          </w:p>
        </w:tc>
        <w:tc>
          <w:tcPr>
            <w:tcW w:w="5355" w:type="dxa"/>
          </w:tcPr>
          <w:p w14:paraId="34D8EABF" w14:textId="5016BF35" w:rsidR="35E52D2B" w:rsidRDefault="35E52D2B" w:rsidP="6CD63AE4">
            <w:r w:rsidRPr="6CD63AE4">
              <w:t xml:space="preserve">De </w:t>
            </w:r>
            <w:r w:rsidR="2C21B5C5" w:rsidRPr="6CD63AE4">
              <w:t>applicatie houdt geen gegevens bij die herleidbaar zijn naar personen</w:t>
            </w:r>
            <w:r w:rsidR="63DBD270" w:rsidRPr="6CD63AE4">
              <w:t>.</w:t>
            </w:r>
          </w:p>
        </w:tc>
        <w:tc>
          <w:tcPr>
            <w:tcW w:w="1320" w:type="dxa"/>
          </w:tcPr>
          <w:p w14:paraId="1A4EFB0E" w14:textId="0B8A624E" w:rsidR="654F2A0E" w:rsidRDefault="654F2A0E" w:rsidP="6CD63AE4">
            <w:pPr>
              <w:spacing w:line="259" w:lineRule="auto"/>
            </w:pPr>
            <w:r w:rsidRPr="6CD63AE4">
              <w:t>OG</w:t>
            </w:r>
          </w:p>
        </w:tc>
        <w:tc>
          <w:tcPr>
            <w:tcW w:w="1440" w:type="dxa"/>
          </w:tcPr>
          <w:p w14:paraId="3EAFB370" w14:textId="62D04794" w:rsidR="4A49BFEC" w:rsidRDefault="4A49BFEC" w:rsidP="6CD63AE4">
            <w:r w:rsidRPr="6CD63AE4">
              <w:t>11-01-2021</w:t>
            </w:r>
          </w:p>
        </w:tc>
      </w:tr>
      <w:tr w:rsidR="002C739C" w14:paraId="7B2FF8F6" w14:textId="77777777" w:rsidTr="5BBACA5F">
        <w:tc>
          <w:tcPr>
            <w:tcW w:w="945" w:type="dxa"/>
          </w:tcPr>
          <w:p w14:paraId="1BFEE2EA" w14:textId="35FFAADD" w:rsidR="002C739C" w:rsidRPr="6CD63AE4" w:rsidRDefault="002C739C" w:rsidP="6CD63AE4">
            <w:r>
              <w:t>4N</w:t>
            </w:r>
            <w:r w:rsidR="008C6541">
              <w:t>C</w:t>
            </w:r>
          </w:p>
        </w:tc>
        <w:tc>
          <w:tcPr>
            <w:tcW w:w="5355" w:type="dxa"/>
          </w:tcPr>
          <w:p w14:paraId="1C53F7F6" w14:textId="7F0B5649" w:rsidR="002C739C" w:rsidRPr="00F0242C" w:rsidRDefault="59D7BE83" w:rsidP="2514BD90">
            <w:r w:rsidRPr="2514BD90">
              <w:t xml:space="preserve">De applicatie bevat </w:t>
            </w:r>
            <w:r w:rsidR="3380F35E" w:rsidRPr="2514BD90">
              <w:t>afbeeldingen</w:t>
            </w:r>
            <w:r w:rsidR="00256CF9" w:rsidRPr="5BBACA5F">
              <w:t xml:space="preserve"> bij de scenario's</w:t>
            </w:r>
            <w:r w:rsidR="2F486189" w:rsidRPr="2514BD90">
              <w:t>.</w:t>
            </w:r>
          </w:p>
        </w:tc>
        <w:tc>
          <w:tcPr>
            <w:tcW w:w="1320" w:type="dxa"/>
          </w:tcPr>
          <w:p w14:paraId="5C5C60BF" w14:textId="19AA0C2B" w:rsidR="002C739C" w:rsidRPr="6CD63AE4" w:rsidRDefault="009722E3" w:rsidP="6CD63AE4">
            <w:r>
              <w:t>DG</w:t>
            </w:r>
          </w:p>
        </w:tc>
        <w:tc>
          <w:tcPr>
            <w:tcW w:w="1440" w:type="dxa"/>
          </w:tcPr>
          <w:p w14:paraId="5EF86B0F" w14:textId="21C1E9C9" w:rsidR="002C739C" w:rsidRPr="6CD63AE4" w:rsidRDefault="000A3115" w:rsidP="6CD63AE4">
            <w:r>
              <w:t>13-01-2021</w:t>
            </w:r>
          </w:p>
        </w:tc>
      </w:tr>
      <w:tr w:rsidR="5BBACA5F" w:rsidRPr="00653CE0" w14:paraId="5FAD7031" w14:textId="77777777" w:rsidTr="5BBACA5F">
        <w:tc>
          <w:tcPr>
            <w:tcW w:w="945" w:type="dxa"/>
          </w:tcPr>
          <w:p w14:paraId="6AC1B889" w14:textId="731FEE70" w:rsidR="5336E0D2" w:rsidRDefault="5336E0D2" w:rsidP="5BBACA5F">
            <w:r w:rsidRPr="5BBACA5F">
              <w:t>5</w:t>
            </w:r>
            <w:r w:rsidR="46684E86" w:rsidRPr="5BBACA5F">
              <w:t>FC</w:t>
            </w:r>
          </w:p>
        </w:tc>
        <w:tc>
          <w:tcPr>
            <w:tcW w:w="5355" w:type="dxa"/>
          </w:tcPr>
          <w:p w14:paraId="72E429EB" w14:textId="312B0150" w:rsidR="46684E86" w:rsidRDefault="46684E86" w:rsidP="5BBACA5F">
            <w:r w:rsidRPr="5BBACA5F">
              <w:t>De gebruiker kan informatie lezen over Zuyd L U I S T E R.</w:t>
            </w:r>
          </w:p>
        </w:tc>
        <w:tc>
          <w:tcPr>
            <w:tcW w:w="1320" w:type="dxa"/>
          </w:tcPr>
          <w:p w14:paraId="52F1DE4F" w14:textId="1E196E0E" w:rsidR="5BBACA5F" w:rsidRDefault="5BBACA5F" w:rsidP="5BBACA5F"/>
        </w:tc>
        <w:tc>
          <w:tcPr>
            <w:tcW w:w="1440" w:type="dxa"/>
          </w:tcPr>
          <w:p w14:paraId="3F8C5329" w14:textId="219CFF58" w:rsidR="5BBACA5F" w:rsidRDefault="5BBACA5F" w:rsidP="5BBACA5F"/>
        </w:tc>
      </w:tr>
      <w:tr w:rsidR="6CD63AE4" w14:paraId="1414D79C" w14:textId="77777777" w:rsidTr="5BBACA5F">
        <w:tc>
          <w:tcPr>
            <w:tcW w:w="945" w:type="dxa"/>
          </w:tcPr>
          <w:p w14:paraId="0BA000AF" w14:textId="7CF86F65" w:rsidR="17B924C9" w:rsidRPr="00A83437" w:rsidRDefault="4A781F9D" w:rsidP="6CD63AE4">
            <w:r w:rsidRPr="5BBACA5F">
              <w:t>6</w:t>
            </w:r>
            <w:r w:rsidR="1EBE0A22" w:rsidRPr="5BBACA5F">
              <w:t>F</w:t>
            </w:r>
            <w:r w:rsidR="40E32122" w:rsidRPr="5BBACA5F">
              <w:t>M</w:t>
            </w:r>
          </w:p>
        </w:tc>
        <w:tc>
          <w:tcPr>
            <w:tcW w:w="5355" w:type="dxa"/>
          </w:tcPr>
          <w:p w14:paraId="0986E244" w14:textId="2B0656E4" w:rsidR="73385AE2" w:rsidRPr="00A83437" w:rsidRDefault="73385AE2" w:rsidP="6CD63AE4">
            <w:r w:rsidRPr="5BBACA5F">
              <w:t xml:space="preserve">De gebruiker kan zich </w:t>
            </w:r>
            <w:r w:rsidR="00B90A9B">
              <w:t>met behulp van de</w:t>
            </w:r>
            <w:r w:rsidRPr="5BBACA5F">
              <w:t xml:space="preserve"> applicatie aanmelden voor een gesprek met een luisterstudent.</w:t>
            </w:r>
          </w:p>
        </w:tc>
        <w:tc>
          <w:tcPr>
            <w:tcW w:w="1320" w:type="dxa"/>
          </w:tcPr>
          <w:p w14:paraId="208D8646" w14:textId="35FFFCF1" w:rsidR="0BAAC63B" w:rsidRPr="00A83437" w:rsidRDefault="0BAAC63B" w:rsidP="6CD63AE4">
            <w:pPr>
              <w:spacing w:line="259" w:lineRule="auto"/>
            </w:pPr>
            <w:r w:rsidRPr="5BBACA5F">
              <w:t>OG</w:t>
            </w:r>
          </w:p>
        </w:tc>
        <w:tc>
          <w:tcPr>
            <w:tcW w:w="1440" w:type="dxa"/>
          </w:tcPr>
          <w:p w14:paraId="0C7EC04B" w14:textId="7098A723" w:rsidR="0E5460F3" w:rsidRPr="00A83437" w:rsidRDefault="0E5460F3" w:rsidP="6CD63AE4">
            <w:r w:rsidRPr="5BBACA5F">
              <w:t>19-11-2020</w:t>
            </w:r>
          </w:p>
        </w:tc>
      </w:tr>
      <w:tr w:rsidR="6CD63AE4" w14:paraId="7E79308D" w14:textId="77777777" w:rsidTr="5BBACA5F">
        <w:tc>
          <w:tcPr>
            <w:tcW w:w="945" w:type="dxa"/>
          </w:tcPr>
          <w:p w14:paraId="0F2E8048" w14:textId="2D5E9151" w:rsidR="659BB11C" w:rsidRPr="00A83437" w:rsidRDefault="428DA187" w:rsidP="6CD63AE4">
            <w:r w:rsidRPr="5BBACA5F">
              <w:lastRenderedPageBreak/>
              <w:t>7</w:t>
            </w:r>
            <w:r w:rsidR="68EB6BFF" w:rsidRPr="5BBACA5F">
              <w:t>F</w:t>
            </w:r>
            <w:r w:rsidR="0201F1C7" w:rsidRPr="5BBACA5F">
              <w:t>S</w:t>
            </w:r>
          </w:p>
        </w:tc>
        <w:tc>
          <w:tcPr>
            <w:tcW w:w="5355" w:type="dxa"/>
          </w:tcPr>
          <w:p w14:paraId="7AF8B8F3" w14:textId="1CC85A1E" w:rsidR="1ADD5924" w:rsidRPr="00A83437" w:rsidRDefault="1ADD5924" w:rsidP="6CD63AE4">
            <w:r w:rsidRPr="5BBACA5F">
              <w:t xml:space="preserve">De gebruiker kan via de applicatie </w:t>
            </w:r>
            <w:r w:rsidR="1F7C53D9" w:rsidRPr="5BBACA5F">
              <w:t>naar de pagina met</w:t>
            </w:r>
            <w:r w:rsidRPr="5BBACA5F">
              <w:t xml:space="preserve"> workshops van Zuyd L U I S T E R.</w:t>
            </w:r>
          </w:p>
        </w:tc>
        <w:tc>
          <w:tcPr>
            <w:tcW w:w="1320" w:type="dxa"/>
          </w:tcPr>
          <w:p w14:paraId="434FCC6D" w14:textId="05FDCC7B" w:rsidR="06668991" w:rsidRPr="00A83437" w:rsidRDefault="06668991" w:rsidP="6CD63AE4">
            <w:pPr>
              <w:spacing w:line="259" w:lineRule="auto"/>
            </w:pPr>
            <w:r w:rsidRPr="5BBACA5F">
              <w:t>OG</w:t>
            </w:r>
          </w:p>
        </w:tc>
        <w:tc>
          <w:tcPr>
            <w:tcW w:w="1440" w:type="dxa"/>
          </w:tcPr>
          <w:p w14:paraId="499633E0" w14:textId="066DBA62" w:rsidR="38A97794" w:rsidRPr="00A83437" w:rsidRDefault="38A97794" w:rsidP="6CD63AE4">
            <w:r w:rsidRPr="5BBACA5F">
              <w:t>19-11-2020</w:t>
            </w:r>
          </w:p>
        </w:tc>
      </w:tr>
      <w:tr w:rsidR="6CD63AE4" w14:paraId="38DFABA5" w14:textId="77777777" w:rsidTr="5BBACA5F">
        <w:tc>
          <w:tcPr>
            <w:tcW w:w="945" w:type="dxa"/>
          </w:tcPr>
          <w:p w14:paraId="7C8215EC" w14:textId="0245ABE9" w:rsidR="1AF259F7" w:rsidRPr="00A83437" w:rsidRDefault="76B699B6" w:rsidP="2514BD90">
            <w:r w:rsidRPr="5BBACA5F">
              <w:t>8</w:t>
            </w:r>
            <w:r w:rsidR="277B588A" w:rsidRPr="5BBACA5F">
              <w:t>F</w:t>
            </w:r>
            <w:r w:rsidR="38D6E651" w:rsidRPr="5BBACA5F">
              <w:t>S</w:t>
            </w:r>
          </w:p>
        </w:tc>
        <w:tc>
          <w:tcPr>
            <w:tcW w:w="5355" w:type="dxa"/>
          </w:tcPr>
          <w:p w14:paraId="4B420CFD" w14:textId="35F6C7AF" w:rsidR="67117208" w:rsidRPr="00A83437" w:rsidRDefault="322E1EE5" w:rsidP="2514BD90">
            <w:r w:rsidRPr="2514BD90">
              <w:t xml:space="preserve">De gebruiker kan via de applicatie naar de Moodle </w:t>
            </w:r>
            <w:r w:rsidR="7735A6C4" w:rsidRPr="5BBACA5F">
              <w:t>MOOI</w:t>
            </w:r>
            <w:r w:rsidR="277B588A" w:rsidRPr="5BBACA5F">
              <w:t xml:space="preserve"> </w:t>
            </w:r>
            <w:r w:rsidRPr="2514BD90">
              <w:t>omgeving van Zuyd L U I S T E R.</w:t>
            </w:r>
          </w:p>
        </w:tc>
        <w:tc>
          <w:tcPr>
            <w:tcW w:w="1320" w:type="dxa"/>
          </w:tcPr>
          <w:p w14:paraId="6D3A84B6" w14:textId="3BF36991" w:rsidR="7FD87578" w:rsidRPr="00A83437" w:rsidRDefault="74D24B6D" w:rsidP="2514BD90">
            <w:pPr>
              <w:spacing w:line="259" w:lineRule="auto"/>
            </w:pPr>
            <w:r w:rsidRPr="2514BD90">
              <w:t>OG</w:t>
            </w:r>
          </w:p>
        </w:tc>
        <w:tc>
          <w:tcPr>
            <w:tcW w:w="1440" w:type="dxa"/>
          </w:tcPr>
          <w:p w14:paraId="0869E65D" w14:textId="7867E70E" w:rsidR="2E0FFC69" w:rsidRPr="00A83437" w:rsidRDefault="4C1C378D" w:rsidP="2514BD90">
            <w:r w:rsidRPr="2514BD90">
              <w:t>19-11-2020</w:t>
            </w:r>
          </w:p>
        </w:tc>
      </w:tr>
      <w:tr w:rsidR="6CD63AE4" w14:paraId="76FB6398" w14:textId="77777777" w:rsidTr="5BBACA5F">
        <w:trPr>
          <w:trHeight w:val="300"/>
        </w:trPr>
        <w:tc>
          <w:tcPr>
            <w:tcW w:w="945" w:type="dxa"/>
          </w:tcPr>
          <w:p w14:paraId="4E8E1989" w14:textId="0EB410FC" w:rsidR="34297A1F" w:rsidRDefault="7D68B3A1" w:rsidP="6CD63AE4">
            <w:r w:rsidRPr="5BBACA5F">
              <w:t>9</w:t>
            </w:r>
            <w:r w:rsidR="5E1F27E5" w:rsidRPr="5BBACA5F">
              <w:t>F</w:t>
            </w:r>
            <w:r w:rsidR="63487EE7" w:rsidRPr="5BBACA5F">
              <w:t>M</w:t>
            </w:r>
          </w:p>
        </w:tc>
        <w:tc>
          <w:tcPr>
            <w:tcW w:w="5355" w:type="dxa"/>
          </w:tcPr>
          <w:p w14:paraId="7B703B1D" w14:textId="51C940EF" w:rsidR="571177F1" w:rsidRDefault="571177F1" w:rsidP="6CD63AE4">
            <w:r w:rsidRPr="5BBACA5F">
              <w:t xml:space="preserve">De gebruiker kan </w:t>
            </w:r>
            <w:r w:rsidR="00A32996" w:rsidRPr="5BBACA5F">
              <w:t>het spel meerdere keren spelen.</w:t>
            </w:r>
          </w:p>
        </w:tc>
        <w:tc>
          <w:tcPr>
            <w:tcW w:w="1320" w:type="dxa"/>
          </w:tcPr>
          <w:p w14:paraId="5745BD32" w14:textId="628CCEE3" w:rsidR="6A030270" w:rsidRDefault="6A030270" w:rsidP="6CD63AE4">
            <w:pPr>
              <w:spacing w:line="259" w:lineRule="auto"/>
            </w:pPr>
            <w:r w:rsidRPr="6CD63AE4">
              <w:t>G OG</w:t>
            </w:r>
          </w:p>
        </w:tc>
        <w:tc>
          <w:tcPr>
            <w:tcW w:w="1440" w:type="dxa"/>
          </w:tcPr>
          <w:p w14:paraId="2997D2FE" w14:textId="6EDBA3D5" w:rsidR="042E4F5B" w:rsidRDefault="042E4F5B" w:rsidP="6CD63AE4">
            <w:r w:rsidRPr="6CD63AE4">
              <w:t>11-01-2021</w:t>
            </w:r>
          </w:p>
        </w:tc>
      </w:tr>
      <w:tr w:rsidR="6CD63AE4" w14:paraId="4D7EE463" w14:textId="77777777" w:rsidTr="5BBACA5F">
        <w:tc>
          <w:tcPr>
            <w:tcW w:w="945" w:type="dxa"/>
          </w:tcPr>
          <w:p w14:paraId="545253AC" w14:textId="70648369" w:rsidR="6AA7DCF7" w:rsidRDefault="352A5EE3" w:rsidP="6CD63AE4">
            <w:r w:rsidRPr="48D45CBA">
              <w:t>9</w:t>
            </w:r>
            <w:r w:rsidR="6CD63AE4" w:rsidRPr="48D45CBA">
              <w:t>F</w:t>
            </w:r>
            <w:r w:rsidR="78ED4892" w:rsidRPr="48D45CBA">
              <w:t>M</w:t>
            </w:r>
            <w:r w:rsidR="4EAEC96B" w:rsidRPr="6CD63AE4">
              <w:t>.a</w:t>
            </w:r>
          </w:p>
        </w:tc>
        <w:tc>
          <w:tcPr>
            <w:tcW w:w="5355" w:type="dxa"/>
          </w:tcPr>
          <w:p w14:paraId="321DFE23" w14:textId="389860CD" w:rsidR="6CD63AE4" w:rsidRDefault="6CD63AE4" w:rsidP="6CD63AE4">
            <w:r w:rsidRPr="6CD63AE4">
              <w:t xml:space="preserve">De gebruiker krijgt </w:t>
            </w:r>
            <w:r w:rsidR="70F113D2" w:rsidRPr="6CD63AE4">
              <w:t xml:space="preserve">tijdens het spelen van het spel </w:t>
            </w:r>
            <w:r w:rsidRPr="6CD63AE4">
              <w:t>scenario’s voorgelegd.</w:t>
            </w:r>
          </w:p>
        </w:tc>
        <w:tc>
          <w:tcPr>
            <w:tcW w:w="1320" w:type="dxa"/>
          </w:tcPr>
          <w:p w14:paraId="6F2C4FD9" w14:textId="421BBCBC" w:rsidR="0B3AA5F2" w:rsidRDefault="0B3AA5F2" w:rsidP="6CD63AE4">
            <w:pPr>
              <w:spacing w:line="259" w:lineRule="auto"/>
            </w:pPr>
            <w:r w:rsidRPr="6CD63AE4">
              <w:t>G OG</w:t>
            </w:r>
          </w:p>
        </w:tc>
        <w:tc>
          <w:tcPr>
            <w:tcW w:w="1440" w:type="dxa"/>
          </w:tcPr>
          <w:p w14:paraId="452E43E3" w14:textId="1E942434" w:rsidR="6CD63AE4" w:rsidRDefault="6CD63AE4" w:rsidP="6CD63AE4">
            <w:r w:rsidRPr="6CD63AE4">
              <w:t>11-01-2021</w:t>
            </w:r>
          </w:p>
        </w:tc>
      </w:tr>
      <w:tr w:rsidR="6CD63AE4" w14:paraId="29603CCC" w14:textId="77777777" w:rsidTr="5BBACA5F">
        <w:tc>
          <w:tcPr>
            <w:tcW w:w="945" w:type="dxa"/>
          </w:tcPr>
          <w:p w14:paraId="4FF3BE95" w14:textId="61CD71D5" w:rsidR="49F2793F" w:rsidRDefault="51D3278E" w:rsidP="6CD63AE4">
            <w:r w:rsidRPr="48D45CBA">
              <w:t>9</w:t>
            </w:r>
            <w:r w:rsidR="4C3DE729" w:rsidRPr="48D45CBA">
              <w:t>F</w:t>
            </w:r>
            <w:r w:rsidR="6465340A" w:rsidRPr="48D45CBA">
              <w:t>M</w:t>
            </w:r>
            <w:r w:rsidR="4C3DE729" w:rsidRPr="6CD63AE4">
              <w:t>.</w:t>
            </w:r>
            <w:r w:rsidR="2884E5CC" w:rsidRPr="6CD63AE4">
              <w:t>b</w:t>
            </w:r>
          </w:p>
        </w:tc>
        <w:tc>
          <w:tcPr>
            <w:tcW w:w="5355" w:type="dxa"/>
          </w:tcPr>
          <w:p w14:paraId="63AFF54A" w14:textId="694744C1" w:rsidR="4C3DE729" w:rsidRDefault="4C3DE729" w:rsidP="6CD63AE4">
            <w:r w:rsidRPr="6CD63AE4">
              <w:t xml:space="preserve">De gebruiker kan bij ieder scenario een keuze maken uit </w:t>
            </w:r>
            <w:r w:rsidR="00B90A9B">
              <w:t>éé</w:t>
            </w:r>
            <w:r w:rsidR="00FC78C6">
              <w:t xml:space="preserve">n tot </w:t>
            </w:r>
            <w:r w:rsidRPr="6CD63AE4">
              <w:t>v</w:t>
            </w:r>
            <w:r w:rsidR="1FBF714B" w:rsidRPr="6CD63AE4">
              <w:t>ier</w:t>
            </w:r>
            <w:r w:rsidRPr="6CD63AE4">
              <w:t xml:space="preserve"> opties.</w:t>
            </w:r>
          </w:p>
        </w:tc>
        <w:tc>
          <w:tcPr>
            <w:tcW w:w="1320" w:type="dxa"/>
          </w:tcPr>
          <w:p w14:paraId="7D924F94" w14:textId="4B92E949" w:rsidR="6FB1B7D4" w:rsidRDefault="6FB1B7D4" w:rsidP="6CD63AE4">
            <w:pPr>
              <w:spacing w:line="259" w:lineRule="auto"/>
            </w:pPr>
            <w:r w:rsidRPr="6CD63AE4">
              <w:t>G OG</w:t>
            </w:r>
          </w:p>
        </w:tc>
        <w:tc>
          <w:tcPr>
            <w:tcW w:w="1440" w:type="dxa"/>
          </w:tcPr>
          <w:p w14:paraId="489121E1" w14:textId="695C6EED" w:rsidR="4C336D62" w:rsidRDefault="4C336D62" w:rsidP="6CD63AE4">
            <w:r w:rsidRPr="6CD63AE4">
              <w:t>11-01-2021</w:t>
            </w:r>
          </w:p>
        </w:tc>
      </w:tr>
      <w:tr w:rsidR="6CD63AE4" w14:paraId="2E95C493" w14:textId="77777777" w:rsidTr="5BBACA5F">
        <w:tc>
          <w:tcPr>
            <w:tcW w:w="945" w:type="dxa"/>
          </w:tcPr>
          <w:p w14:paraId="0ECC1F73" w14:textId="104D80EB" w:rsidR="261DBD66" w:rsidRDefault="374F231C" w:rsidP="6CD63AE4">
            <w:r w:rsidRPr="48D45CBA">
              <w:t>9</w:t>
            </w:r>
            <w:r w:rsidR="6E56818B" w:rsidRPr="48D45CBA">
              <w:t>F</w:t>
            </w:r>
            <w:r w:rsidR="1A3E8B37" w:rsidRPr="48D45CBA">
              <w:t>M</w:t>
            </w:r>
            <w:r w:rsidR="6E56818B" w:rsidRPr="6CD63AE4">
              <w:t>.</w:t>
            </w:r>
            <w:r w:rsidR="2FC110DA" w:rsidRPr="6CD63AE4">
              <w:t>c</w:t>
            </w:r>
          </w:p>
        </w:tc>
        <w:tc>
          <w:tcPr>
            <w:tcW w:w="5355" w:type="dxa"/>
          </w:tcPr>
          <w:p w14:paraId="170B8A1C" w14:textId="37E014D0" w:rsidR="6E56818B" w:rsidRDefault="6E56818B" w:rsidP="6CD63AE4">
            <w:r w:rsidRPr="6CD63AE4">
              <w:t xml:space="preserve">De </w:t>
            </w:r>
            <w:r w:rsidR="5AC95F2D" w:rsidRPr="6CD63AE4">
              <w:t>gebruiker krijgt een score voor verschillende categorieën op basis van de keuze die hij/zij maakt.</w:t>
            </w:r>
          </w:p>
        </w:tc>
        <w:tc>
          <w:tcPr>
            <w:tcW w:w="1320" w:type="dxa"/>
          </w:tcPr>
          <w:p w14:paraId="3B5D2DC1" w14:textId="22D9DEEF" w:rsidR="71D3AD9B" w:rsidRDefault="71D3AD9B" w:rsidP="6CD63AE4">
            <w:r w:rsidRPr="6CD63AE4">
              <w:t>G OG</w:t>
            </w:r>
          </w:p>
        </w:tc>
        <w:tc>
          <w:tcPr>
            <w:tcW w:w="1440" w:type="dxa"/>
          </w:tcPr>
          <w:p w14:paraId="21B0BA64" w14:textId="655B985B" w:rsidR="595AC264" w:rsidRDefault="595AC264" w:rsidP="6CD63AE4">
            <w:r w:rsidRPr="6CD63AE4">
              <w:t>11-01-2021</w:t>
            </w:r>
          </w:p>
        </w:tc>
      </w:tr>
      <w:tr w:rsidR="6CD63AE4" w14:paraId="633CE1D1" w14:textId="77777777" w:rsidTr="5BBACA5F">
        <w:tc>
          <w:tcPr>
            <w:tcW w:w="945" w:type="dxa"/>
          </w:tcPr>
          <w:p w14:paraId="39AF179F" w14:textId="3734E5A7" w:rsidR="7B5132D4" w:rsidRDefault="0AE8A039" w:rsidP="6CD63AE4">
            <w:r w:rsidRPr="48D45CBA">
              <w:t>9</w:t>
            </w:r>
            <w:r w:rsidR="6ABB9A43" w:rsidRPr="48D45CBA">
              <w:t>F</w:t>
            </w:r>
            <w:r w:rsidR="38441C1B" w:rsidRPr="48D45CBA">
              <w:t>S</w:t>
            </w:r>
            <w:r w:rsidR="6ABB9A43" w:rsidRPr="6CD63AE4">
              <w:t>.</w:t>
            </w:r>
            <w:r w:rsidR="761268CA" w:rsidRPr="5BBACA5F">
              <w:t>d</w:t>
            </w:r>
          </w:p>
        </w:tc>
        <w:tc>
          <w:tcPr>
            <w:tcW w:w="5355" w:type="dxa"/>
          </w:tcPr>
          <w:p w14:paraId="1A2E244A" w14:textId="55D2E02E" w:rsidR="6ABB9A43" w:rsidRPr="000B13F6" w:rsidRDefault="6D8D31B8" w:rsidP="6CD63AE4">
            <w:r w:rsidRPr="5BBACA5F">
              <w:t>De gebruiker bepaalt aan de hand van de keuzes die hij/zij maakt bij voorgaande scenario’s het volgende scenario.</w:t>
            </w:r>
          </w:p>
        </w:tc>
        <w:tc>
          <w:tcPr>
            <w:tcW w:w="1320" w:type="dxa"/>
          </w:tcPr>
          <w:p w14:paraId="49AA2E91" w14:textId="5D0F4A89" w:rsidR="0148F7BF" w:rsidRDefault="0148F7BF" w:rsidP="6CD63AE4">
            <w:pPr>
              <w:spacing w:line="259" w:lineRule="auto"/>
            </w:pPr>
            <w:r w:rsidRPr="6CD63AE4">
              <w:t>G OG</w:t>
            </w:r>
          </w:p>
        </w:tc>
        <w:tc>
          <w:tcPr>
            <w:tcW w:w="1440" w:type="dxa"/>
          </w:tcPr>
          <w:p w14:paraId="433D23F7" w14:textId="47A80440" w:rsidR="209D9453" w:rsidRDefault="209D9453" w:rsidP="6CD63AE4">
            <w:r w:rsidRPr="6CD63AE4">
              <w:t>11-01-2021</w:t>
            </w:r>
          </w:p>
        </w:tc>
      </w:tr>
      <w:tr w:rsidR="6CD63AE4" w14:paraId="28ED9DC2" w14:textId="77777777" w:rsidTr="5BBACA5F">
        <w:trPr>
          <w:trHeight w:val="330"/>
        </w:trPr>
        <w:tc>
          <w:tcPr>
            <w:tcW w:w="945" w:type="dxa"/>
          </w:tcPr>
          <w:p w14:paraId="0847A03D" w14:textId="5F94C14C" w:rsidR="17AD0D78" w:rsidRDefault="239E9C27" w:rsidP="6CD63AE4">
            <w:r w:rsidRPr="48D45CBA">
              <w:t>9</w:t>
            </w:r>
            <w:r w:rsidR="5C00E167" w:rsidRPr="48D45CBA">
              <w:t>F</w:t>
            </w:r>
            <w:r w:rsidR="342AB236" w:rsidRPr="48D45CBA">
              <w:t>M</w:t>
            </w:r>
            <w:r w:rsidR="5C00E167" w:rsidRPr="6CD63AE4">
              <w:t>.</w:t>
            </w:r>
            <w:r w:rsidR="14B28644" w:rsidRPr="5BBACA5F">
              <w:t>e</w:t>
            </w:r>
          </w:p>
        </w:tc>
        <w:tc>
          <w:tcPr>
            <w:tcW w:w="5355" w:type="dxa"/>
          </w:tcPr>
          <w:p w14:paraId="063523FD" w14:textId="49E099F8" w:rsidR="5C00E167" w:rsidRDefault="5C00E167" w:rsidP="6CD63AE4">
            <w:r w:rsidRPr="6CD63AE4">
              <w:t>De gebruiker krijgt na het spelen van het spel de scores te zien.</w:t>
            </w:r>
          </w:p>
        </w:tc>
        <w:tc>
          <w:tcPr>
            <w:tcW w:w="1320" w:type="dxa"/>
          </w:tcPr>
          <w:p w14:paraId="0CB6AB5B" w14:textId="5BDDC6A6" w:rsidR="22C44AFC" w:rsidRDefault="22C44AFC" w:rsidP="6CD63AE4">
            <w:pPr>
              <w:spacing w:line="259" w:lineRule="auto"/>
            </w:pPr>
            <w:r w:rsidRPr="6CD63AE4">
              <w:t>G OG</w:t>
            </w:r>
          </w:p>
        </w:tc>
        <w:tc>
          <w:tcPr>
            <w:tcW w:w="1440" w:type="dxa"/>
          </w:tcPr>
          <w:p w14:paraId="057907F4" w14:textId="109AD84A" w:rsidR="61DB0063" w:rsidRDefault="61DB0063" w:rsidP="6CD63AE4">
            <w:r w:rsidRPr="6CD63AE4">
              <w:t>11-01-2021</w:t>
            </w:r>
          </w:p>
        </w:tc>
      </w:tr>
      <w:tr w:rsidR="6CD63AE4" w14:paraId="6627EA47" w14:textId="77777777" w:rsidTr="5BBACA5F">
        <w:tc>
          <w:tcPr>
            <w:tcW w:w="945" w:type="dxa"/>
          </w:tcPr>
          <w:p w14:paraId="15C37AB5" w14:textId="23525BC0" w:rsidR="24BFA70C" w:rsidRDefault="239E9C27" w:rsidP="6CD63AE4">
            <w:r w:rsidRPr="48D45CBA">
              <w:t>9</w:t>
            </w:r>
            <w:r w:rsidR="1D7165AE" w:rsidRPr="48D45CBA">
              <w:t>F</w:t>
            </w:r>
            <w:r w:rsidR="3A0E874A" w:rsidRPr="48D45CBA">
              <w:t>S</w:t>
            </w:r>
            <w:r w:rsidR="1D7165AE" w:rsidRPr="6CD63AE4">
              <w:t>.</w:t>
            </w:r>
            <w:r w:rsidR="5FC0C4F6" w:rsidRPr="5BBACA5F">
              <w:t>f</w:t>
            </w:r>
          </w:p>
        </w:tc>
        <w:tc>
          <w:tcPr>
            <w:tcW w:w="5355" w:type="dxa"/>
          </w:tcPr>
          <w:p w14:paraId="0AA167E3" w14:textId="52B13852" w:rsidR="1D7165AE" w:rsidRDefault="1D7165AE" w:rsidP="6CD63AE4">
            <w:r w:rsidRPr="6CD63AE4">
              <w:t>De gebruiker krijgt een advies op basis van de scores.</w:t>
            </w:r>
          </w:p>
        </w:tc>
        <w:tc>
          <w:tcPr>
            <w:tcW w:w="1320" w:type="dxa"/>
          </w:tcPr>
          <w:p w14:paraId="2A74F7B4" w14:textId="77CDAEC7" w:rsidR="4081BD35" w:rsidRDefault="4081BD35" w:rsidP="6CD63AE4">
            <w:pPr>
              <w:spacing w:line="259" w:lineRule="auto"/>
            </w:pPr>
            <w:r w:rsidRPr="6CD63AE4">
              <w:t>G OG</w:t>
            </w:r>
          </w:p>
        </w:tc>
        <w:tc>
          <w:tcPr>
            <w:tcW w:w="1440" w:type="dxa"/>
          </w:tcPr>
          <w:p w14:paraId="7280FDBD" w14:textId="0CDB34C5" w:rsidR="10AC7941" w:rsidRDefault="10AC7941" w:rsidP="6CD63AE4">
            <w:r w:rsidRPr="6CD63AE4">
              <w:t>11-01-2021</w:t>
            </w:r>
          </w:p>
        </w:tc>
      </w:tr>
      <w:tr w:rsidR="6CD63AE4" w:rsidRPr="00653CE0" w14:paraId="181A2925" w14:textId="77777777" w:rsidTr="5BBACA5F">
        <w:tc>
          <w:tcPr>
            <w:tcW w:w="945" w:type="dxa"/>
          </w:tcPr>
          <w:p w14:paraId="278AEACE" w14:textId="03268A1D" w:rsidR="3FBE87D8" w:rsidRDefault="24066DAF" w:rsidP="6CD63AE4">
            <w:r w:rsidRPr="5BBACA5F">
              <w:t>10</w:t>
            </w:r>
            <w:r w:rsidR="74F3C73E" w:rsidRPr="5BBACA5F">
              <w:t>FS</w:t>
            </w:r>
          </w:p>
        </w:tc>
        <w:tc>
          <w:tcPr>
            <w:tcW w:w="5355" w:type="dxa"/>
          </w:tcPr>
          <w:p w14:paraId="0BE946F0" w14:textId="296E8943" w:rsidR="70E0E8C6" w:rsidRDefault="12683B57" w:rsidP="6CD63AE4">
            <w:r w:rsidRPr="5BBACA5F">
              <w:t xml:space="preserve">De </w:t>
            </w:r>
            <w:r w:rsidR="6F1162FC" w:rsidRPr="5BBACA5F">
              <w:t>gebruiker kan meerdere savegames aanmaken</w:t>
            </w:r>
            <w:r w:rsidR="14A51827" w:rsidRPr="5BBACA5F">
              <w:t>.</w:t>
            </w:r>
          </w:p>
        </w:tc>
        <w:tc>
          <w:tcPr>
            <w:tcW w:w="1320" w:type="dxa"/>
          </w:tcPr>
          <w:p w14:paraId="4EFF623C" w14:textId="0366F036" w:rsidR="6CD63AE4" w:rsidRDefault="6CD63AE4" w:rsidP="6CD63AE4">
            <w:pPr>
              <w:rPr>
                <w:highlight w:val="yellow"/>
              </w:rPr>
            </w:pPr>
          </w:p>
        </w:tc>
        <w:tc>
          <w:tcPr>
            <w:tcW w:w="1440" w:type="dxa"/>
          </w:tcPr>
          <w:p w14:paraId="7F1FF4B7" w14:textId="62BD03D5" w:rsidR="6CD63AE4" w:rsidRDefault="6CD63AE4" w:rsidP="6CD63AE4"/>
        </w:tc>
      </w:tr>
      <w:tr w:rsidR="5BBACA5F" w:rsidRPr="00653CE0" w14:paraId="6E696C9A" w14:textId="77777777" w:rsidTr="5BBACA5F">
        <w:tc>
          <w:tcPr>
            <w:tcW w:w="945" w:type="dxa"/>
          </w:tcPr>
          <w:p w14:paraId="12014F49" w14:textId="43DB5E5E" w:rsidR="548CE413" w:rsidRDefault="548CE413" w:rsidP="5BBACA5F">
            <w:r w:rsidRPr="5BBACA5F">
              <w:t>10</w:t>
            </w:r>
            <w:r w:rsidR="59D30AAA" w:rsidRPr="5BBACA5F">
              <w:t>FS.a</w:t>
            </w:r>
          </w:p>
        </w:tc>
        <w:tc>
          <w:tcPr>
            <w:tcW w:w="5355" w:type="dxa"/>
          </w:tcPr>
          <w:p w14:paraId="56F3E244" w14:textId="7A9293F9" w:rsidR="59D30AAA" w:rsidRDefault="59D30AAA" w:rsidP="5BBACA5F">
            <w:r w:rsidRPr="5BBACA5F">
              <w:t>De applicatie bewaart de savegames ook na het opnieuw starten van de applicatie.</w:t>
            </w:r>
          </w:p>
        </w:tc>
        <w:tc>
          <w:tcPr>
            <w:tcW w:w="1320" w:type="dxa"/>
          </w:tcPr>
          <w:p w14:paraId="230E06A0" w14:textId="5AFA1114" w:rsidR="5BBACA5F" w:rsidRDefault="5BBACA5F" w:rsidP="5BBACA5F">
            <w:pPr>
              <w:rPr>
                <w:highlight w:val="yellow"/>
              </w:rPr>
            </w:pPr>
          </w:p>
        </w:tc>
        <w:tc>
          <w:tcPr>
            <w:tcW w:w="1440" w:type="dxa"/>
          </w:tcPr>
          <w:p w14:paraId="7EC52811" w14:textId="117A7286" w:rsidR="5BBACA5F" w:rsidRDefault="5BBACA5F" w:rsidP="5BBACA5F"/>
        </w:tc>
      </w:tr>
      <w:tr w:rsidR="5BBACA5F" w:rsidRPr="00653CE0" w14:paraId="094DFD64" w14:textId="77777777" w:rsidTr="5BBACA5F">
        <w:tc>
          <w:tcPr>
            <w:tcW w:w="945" w:type="dxa"/>
          </w:tcPr>
          <w:p w14:paraId="384C5C97" w14:textId="36A690A9" w:rsidR="7FC171A2" w:rsidRDefault="7FC171A2" w:rsidP="5BBACA5F">
            <w:r w:rsidRPr="5BBACA5F">
              <w:t>10</w:t>
            </w:r>
            <w:r w:rsidR="59D30AAA" w:rsidRPr="5BBACA5F">
              <w:t>FC.b</w:t>
            </w:r>
          </w:p>
        </w:tc>
        <w:tc>
          <w:tcPr>
            <w:tcW w:w="5355" w:type="dxa"/>
          </w:tcPr>
          <w:p w14:paraId="4C73FFDE" w14:textId="354D8863" w:rsidR="59D30AAA" w:rsidRDefault="59D30AAA" w:rsidP="5BBACA5F">
            <w:r w:rsidRPr="5BBACA5F">
              <w:t>De applicatie slaat de voortgang binnen een savegame zelf op zonder handeling van de gebruiker.</w:t>
            </w:r>
          </w:p>
        </w:tc>
        <w:tc>
          <w:tcPr>
            <w:tcW w:w="1320" w:type="dxa"/>
          </w:tcPr>
          <w:p w14:paraId="146A44D5" w14:textId="2F86252D" w:rsidR="5BBACA5F" w:rsidRDefault="5BBACA5F" w:rsidP="5BBACA5F">
            <w:pPr>
              <w:rPr>
                <w:highlight w:val="yellow"/>
              </w:rPr>
            </w:pPr>
          </w:p>
        </w:tc>
        <w:tc>
          <w:tcPr>
            <w:tcW w:w="1440" w:type="dxa"/>
          </w:tcPr>
          <w:p w14:paraId="7D37FE29" w14:textId="697DD0A4" w:rsidR="5BBACA5F" w:rsidRDefault="5BBACA5F" w:rsidP="5BBACA5F"/>
        </w:tc>
      </w:tr>
      <w:tr w:rsidR="6CD63AE4" w14:paraId="211BC8D0" w14:textId="77777777" w:rsidTr="5BBACA5F">
        <w:tc>
          <w:tcPr>
            <w:tcW w:w="945" w:type="dxa"/>
          </w:tcPr>
          <w:p w14:paraId="5FB58776" w14:textId="4AB81823" w:rsidR="41FCE02F" w:rsidRDefault="6B610235" w:rsidP="6CD63AE4">
            <w:r w:rsidRPr="5BBACA5F">
              <w:t>1</w:t>
            </w:r>
            <w:r w:rsidR="4ADB6F35" w:rsidRPr="5BBACA5F">
              <w:t>1</w:t>
            </w:r>
            <w:r w:rsidR="1E4A8DA4" w:rsidRPr="5BBACA5F">
              <w:t>F</w:t>
            </w:r>
            <w:r w:rsidR="0C892AB3" w:rsidRPr="5BBACA5F">
              <w:t>M</w:t>
            </w:r>
          </w:p>
        </w:tc>
        <w:tc>
          <w:tcPr>
            <w:tcW w:w="5355" w:type="dxa"/>
          </w:tcPr>
          <w:p w14:paraId="4E90C432" w14:textId="1732D0CC" w:rsidR="4D75EE91" w:rsidRDefault="4D75EE91" w:rsidP="6CD63AE4">
            <w:r w:rsidRPr="6CD63AE4">
              <w:t xml:space="preserve">De </w:t>
            </w:r>
            <w:r w:rsidR="6D03D5E3" w:rsidRPr="5BBACA5F">
              <w:t>beheerders</w:t>
            </w:r>
            <w:r w:rsidRPr="6CD63AE4">
              <w:t xml:space="preserve"> van </w:t>
            </w:r>
            <w:r w:rsidR="6D03D5E3" w:rsidRPr="5BBACA5F">
              <w:t>de app</w:t>
            </w:r>
            <w:r w:rsidRPr="6CD63AE4">
              <w:t xml:space="preserve"> kunnen scenario’s met antwoorden </w:t>
            </w:r>
            <w:r w:rsidR="0142B723" w:rsidRPr="6CD63AE4">
              <w:t>beher</w:t>
            </w:r>
            <w:r w:rsidRPr="6CD63AE4">
              <w:t>en</w:t>
            </w:r>
            <w:r w:rsidR="34257DD3" w:rsidRPr="6CD63AE4">
              <w:t xml:space="preserve"> binnen de applicatie</w:t>
            </w:r>
            <w:r w:rsidR="3AF20EE4" w:rsidRPr="6CD63AE4">
              <w:t>.</w:t>
            </w:r>
          </w:p>
        </w:tc>
        <w:tc>
          <w:tcPr>
            <w:tcW w:w="1320" w:type="dxa"/>
          </w:tcPr>
          <w:p w14:paraId="11017B01" w14:textId="3F22403B" w:rsidR="1932BE57" w:rsidRDefault="1932BE57" w:rsidP="6CD63AE4">
            <w:pPr>
              <w:spacing w:line="259" w:lineRule="auto"/>
            </w:pPr>
            <w:r w:rsidRPr="6CD63AE4">
              <w:t>G OG</w:t>
            </w:r>
          </w:p>
        </w:tc>
        <w:tc>
          <w:tcPr>
            <w:tcW w:w="1440" w:type="dxa"/>
          </w:tcPr>
          <w:p w14:paraId="49C3BE2D" w14:textId="0F72D17D" w:rsidR="08EEA51E" w:rsidRDefault="08EEA51E" w:rsidP="6CD63AE4">
            <w:r w:rsidRPr="6CD63AE4">
              <w:t>11-</w:t>
            </w:r>
            <w:r w:rsidR="15627A8D" w:rsidRPr="6CD63AE4">
              <w:t>0</w:t>
            </w:r>
            <w:r w:rsidRPr="6CD63AE4">
              <w:t>1-2021</w:t>
            </w:r>
          </w:p>
        </w:tc>
      </w:tr>
      <w:tr w:rsidR="6CD63AE4" w14:paraId="055B2A2E" w14:textId="77777777" w:rsidTr="5BBACA5F">
        <w:tc>
          <w:tcPr>
            <w:tcW w:w="945" w:type="dxa"/>
          </w:tcPr>
          <w:p w14:paraId="5485F21F" w14:textId="4614EDDD" w:rsidR="3E605428" w:rsidRDefault="7A31EF0F" w:rsidP="6CD63AE4">
            <w:r w:rsidRPr="5BBACA5F">
              <w:t>1</w:t>
            </w:r>
            <w:r w:rsidR="0F56316F" w:rsidRPr="5BBACA5F">
              <w:t>1</w:t>
            </w:r>
            <w:r w:rsidR="3AFF1165" w:rsidRPr="5BBACA5F">
              <w:t>F</w:t>
            </w:r>
            <w:r w:rsidR="1FE6AF21" w:rsidRPr="5BBACA5F">
              <w:t>M</w:t>
            </w:r>
            <w:r w:rsidR="3E605428" w:rsidRPr="6CD63AE4">
              <w:t>.a</w:t>
            </w:r>
          </w:p>
        </w:tc>
        <w:tc>
          <w:tcPr>
            <w:tcW w:w="5355" w:type="dxa"/>
          </w:tcPr>
          <w:p w14:paraId="4790C5FE" w14:textId="61677AFF" w:rsidR="31656DD5" w:rsidRDefault="31656DD5" w:rsidP="6CD63AE4">
            <w:r w:rsidRPr="6CD63AE4">
              <w:t xml:space="preserve">De </w:t>
            </w:r>
            <w:r w:rsidR="0C26C9A6" w:rsidRPr="5BBACA5F">
              <w:t>beheerders</w:t>
            </w:r>
            <w:r w:rsidRPr="6CD63AE4">
              <w:t xml:space="preserve"> van </w:t>
            </w:r>
            <w:r w:rsidR="0C26C9A6" w:rsidRPr="5BBACA5F">
              <w:t>de app</w:t>
            </w:r>
            <w:r w:rsidRPr="6CD63AE4">
              <w:t xml:space="preserve"> kunnen</w:t>
            </w:r>
            <w:r w:rsidR="63CF917A" w:rsidRPr="6CD63AE4">
              <w:t xml:space="preserve"> per scenario</w:t>
            </w:r>
            <w:r w:rsidRPr="6CD63AE4">
              <w:t xml:space="preserve"> punten toekennen aan de verschillende antwoorden.</w:t>
            </w:r>
          </w:p>
        </w:tc>
        <w:tc>
          <w:tcPr>
            <w:tcW w:w="1320" w:type="dxa"/>
          </w:tcPr>
          <w:p w14:paraId="26F3E5F0" w14:textId="33051FBF" w:rsidR="06059192" w:rsidRDefault="06059192" w:rsidP="6CD63AE4">
            <w:pPr>
              <w:spacing w:line="259" w:lineRule="auto"/>
            </w:pPr>
            <w:r w:rsidRPr="6CD63AE4">
              <w:t>G OG</w:t>
            </w:r>
          </w:p>
        </w:tc>
        <w:tc>
          <w:tcPr>
            <w:tcW w:w="1440" w:type="dxa"/>
          </w:tcPr>
          <w:p w14:paraId="7C6DC2B5" w14:textId="0FEED146" w:rsidR="7BDD7330" w:rsidRDefault="7BDD7330" w:rsidP="6CD63AE4">
            <w:r w:rsidRPr="6CD63AE4">
              <w:t>11-01-2021</w:t>
            </w:r>
          </w:p>
        </w:tc>
      </w:tr>
      <w:tr w:rsidR="6CD63AE4" w:rsidRPr="00653CE0" w14:paraId="2BCB6A51" w14:textId="77777777" w:rsidTr="5BBACA5F">
        <w:tc>
          <w:tcPr>
            <w:tcW w:w="945" w:type="dxa"/>
          </w:tcPr>
          <w:p w14:paraId="491C63F9" w14:textId="79DF210E" w:rsidR="1106C681" w:rsidRDefault="029E66C9" w:rsidP="6CD63AE4">
            <w:r w:rsidRPr="5BBACA5F">
              <w:t>1</w:t>
            </w:r>
            <w:r w:rsidR="74398683" w:rsidRPr="5BBACA5F">
              <w:t>1</w:t>
            </w:r>
            <w:r w:rsidR="7EBE6D68" w:rsidRPr="5BBACA5F">
              <w:t>F</w:t>
            </w:r>
            <w:r w:rsidR="7499C554" w:rsidRPr="5BBACA5F">
              <w:t>C</w:t>
            </w:r>
            <w:r w:rsidR="1106C681" w:rsidRPr="6CD63AE4">
              <w:t>.b</w:t>
            </w:r>
          </w:p>
        </w:tc>
        <w:tc>
          <w:tcPr>
            <w:tcW w:w="5355" w:type="dxa"/>
          </w:tcPr>
          <w:p w14:paraId="7936876C" w14:textId="7B41E6C5" w:rsidR="33ED87C1" w:rsidRDefault="33ED87C1" w:rsidP="6CD63AE4">
            <w:r w:rsidRPr="6CD63AE4">
              <w:t xml:space="preserve">De </w:t>
            </w:r>
            <w:r w:rsidR="303E7891" w:rsidRPr="5BBACA5F">
              <w:t>beheerders</w:t>
            </w:r>
            <w:r w:rsidRPr="6CD63AE4">
              <w:t xml:space="preserve"> van </w:t>
            </w:r>
            <w:r w:rsidR="303E7891" w:rsidRPr="5BBACA5F">
              <w:t>de app</w:t>
            </w:r>
            <w:r w:rsidRPr="6CD63AE4">
              <w:t xml:space="preserve"> kunnen </w:t>
            </w:r>
            <w:r w:rsidR="752EE0E9" w:rsidRPr="6CD63AE4">
              <w:t>de categorieën waaraan punten worden toegekend aanpassen.</w:t>
            </w:r>
          </w:p>
        </w:tc>
        <w:tc>
          <w:tcPr>
            <w:tcW w:w="1320" w:type="dxa"/>
          </w:tcPr>
          <w:p w14:paraId="59B28863" w14:textId="3E32E028" w:rsidR="6CD63AE4" w:rsidRDefault="6CD63AE4" w:rsidP="6CD63AE4"/>
        </w:tc>
        <w:tc>
          <w:tcPr>
            <w:tcW w:w="1440" w:type="dxa"/>
          </w:tcPr>
          <w:p w14:paraId="2C395914" w14:textId="41EAF2ED" w:rsidR="6CD63AE4" w:rsidRDefault="6CD63AE4" w:rsidP="6CD63AE4"/>
        </w:tc>
      </w:tr>
      <w:tr w:rsidR="5BBACA5F" w:rsidRPr="00653CE0" w14:paraId="12E7E825" w14:textId="77777777" w:rsidTr="5BBACA5F">
        <w:tc>
          <w:tcPr>
            <w:tcW w:w="945" w:type="dxa"/>
          </w:tcPr>
          <w:p w14:paraId="7BE677EB" w14:textId="3C215434" w:rsidR="3098248B" w:rsidRDefault="3098248B" w:rsidP="5BBACA5F">
            <w:r w:rsidRPr="5BBACA5F">
              <w:t>1</w:t>
            </w:r>
            <w:r w:rsidR="0194AA26" w:rsidRPr="5BBACA5F">
              <w:t>2</w:t>
            </w:r>
            <w:r w:rsidRPr="5BBACA5F">
              <w:t>FM</w:t>
            </w:r>
          </w:p>
        </w:tc>
        <w:tc>
          <w:tcPr>
            <w:tcW w:w="5355" w:type="dxa"/>
          </w:tcPr>
          <w:p w14:paraId="439B1B66" w14:textId="2FFB6E54" w:rsidR="3098248B" w:rsidRDefault="3098248B" w:rsidP="5BBACA5F">
            <w:r w:rsidRPr="5BBACA5F">
              <w:t>De applicatie maakt onderscheid tussen beheerders en hoofdbeheerders.</w:t>
            </w:r>
          </w:p>
        </w:tc>
        <w:tc>
          <w:tcPr>
            <w:tcW w:w="1320" w:type="dxa"/>
          </w:tcPr>
          <w:p w14:paraId="737F5EBE" w14:textId="2C55E632" w:rsidR="5BBACA5F" w:rsidRDefault="5BBACA5F" w:rsidP="5BBACA5F"/>
        </w:tc>
        <w:tc>
          <w:tcPr>
            <w:tcW w:w="1440" w:type="dxa"/>
          </w:tcPr>
          <w:p w14:paraId="798C6CB0" w14:textId="0E973EF6" w:rsidR="5BBACA5F" w:rsidRDefault="5BBACA5F" w:rsidP="5BBACA5F"/>
        </w:tc>
      </w:tr>
      <w:tr w:rsidR="5BBACA5F" w:rsidRPr="00653CE0" w14:paraId="4025DD0B" w14:textId="77777777" w:rsidTr="5BBACA5F">
        <w:tc>
          <w:tcPr>
            <w:tcW w:w="945" w:type="dxa"/>
          </w:tcPr>
          <w:p w14:paraId="319620BD" w14:textId="448A35DF" w:rsidR="3098248B" w:rsidRDefault="3098248B" w:rsidP="5BBACA5F">
            <w:r w:rsidRPr="5BBACA5F">
              <w:t>1</w:t>
            </w:r>
            <w:r w:rsidR="03E6A618" w:rsidRPr="5BBACA5F">
              <w:t>2</w:t>
            </w:r>
            <w:r w:rsidRPr="5BBACA5F">
              <w:t>FM.a</w:t>
            </w:r>
          </w:p>
        </w:tc>
        <w:tc>
          <w:tcPr>
            <w:tcW w:w="5355" w:type="dxa"/>
          </w:tcPr>
          <w:p w14:paraId="320ED236" w14:textId="4189449C" w:rsidR="3098248B" w:rsidRDefault="3098248B" w:rsidP="5BBACA5F">
            <w:r w:rsidRPr="5BBACA5F">
              <w:t>Hoofdbeheerders kunnen beheerders en hoofdbeheerders bewerken.</w:t>
            </w:r>
          </w:p>
        </w:tc>
        <w:tc>
          <w:tcPr>
            <w:tcW w:w="1320" w:type="dxa"/>
          </w:tcPr>
          <w:p w14:paraId="50297AFD" w14:textId="18C0793C" w:rsidR="5BBACA5F" w:rsidRDefault="5BBACA5F" w:rsidP="5BBACA5F"/>
        </w:tc>
        <w:tc>
          <w:tcPr>
            <w:tcW w:w="1440" w:type="dxa"/>
          </w:tcPr>
          <w:p w14:paraId="5B5AD7BF" w14:textId="41D8370D" w:rsidR="5BBACA5F" w:rsidRDefault="5BBACA5F" w:rsidP="5BBACA5F"/>
        </w:tc>
      </w:tr>
      <w:tr w:rsidR="5BBACA5F" w:rsidRPr="00653CE0" w14:paraId="636DA492" w14:textId="77777777" w:rsidTr="5BBACA5F">
        <w:tc>
          <w:tcPr>
            <w:tcW w:w="945" w:type="dxa"/>
          </w:tcPr>
          <w:p w14:paraId="6D616C9F" w14:textId="38AE2818" w:rsidR="3098248B" w:rsidRDefault="3098248B" w:rsidP="5BBACA5F">
            <w:r w:rsidRPr="5BBACA5F">
              <w:t>1</w:t>
            </w:r>
            <w:r w:rsidR="7C4D498B" w:rsidRPr="5BBACA5F">
              <w:t>2</w:t>
            </w:r>
            <w:r w:rsidRPr="5BBACA5F">
              <w:t>FC.b</w:t>
            </w:r>
          </w:p>
        </w:tc>
        <w:tc>
          <w:tcPr>
            <w:tcW w:w="5355" w:type="dxa"/>
          </w:tcPr>
          <w:p w14:paraId="3C2CB6A1" w14:textId="6E067D53" w:rsidR="3098248B" w:rsidRDefault="3098248B" w:rsidP="5BBACA5F">
            <w:r w:rsidRPr="5BBACA5F">
              <w:t xml:space="preserve">De applicatie zorgt ervoor dat </w:t>
            </w:r>
            <w:hyperlink r:id="rId10">
              <w:r w:rsidRPr="5BBACA5F">
                <w:rPr>
                  <w:rStyle w:val="Hyperlink"/>
                </w:rPr>
                <w:t>luister@zuyd.nl</w:t>
              </w:r>
            </w:hyperlink>
            <w:r w:rsidRPr="5BBACA5F">
              <w:t xml:space="preserve"> altijd een hoofdbeheerder is.</w:t>
            </w:r>
          </w:p>
        </w:tc>
        <w:tc>
          <w:tcPr>
            <w:tcW w:w="1320" w:type="dxa"/>
          </w:tcPr>
          <w:p w14:paraId="5AD71B0C" w14:textId="040B900E" w:rsidR="5BBACA5F" w:rsidRDefault="5BBACA5F" w:rsidP="5BBACA5F"/>
        </w:tc>
        <w:tc>
          <w:tcPr>
            <w:tcW w:w="1440" w:type="dxa"/>
          </w:tcPr>
          <w:p w14:paraId="3B4E2659" w14:textId="579B7DFE" w:rsidR="5BBACA5F" w:rsidRDefault="5BBACA5F" w:rsidP="5BBACA5F"/>
        </w:tc>
      </w:tr>
      <w:tr w:rsidR="6CD63AE4" w:rsidRPr="003D3EDE" w14:paraId="4881BFA2" w14:textId="77777777" w:rsidTr="5BBACA5F">
        <w:tc>
          <w:tcPr>
            <w:tcW w:w="945" w:type="dxa"/>
          </w:tcPr>
          <w:p w14:paraId="62831774" w14:textId="2A3D7D37" w:rsidR="51919C66" w:rsidRDefault="072DDD2F" w:rsidP="6CD63AE4">
            <w:r w:rsidRPr="5BBACA5F">
              <w:t>1</w:t>
            </w:r>
            <w:r w:rsidR="43481226" w:rsidRPr="5BBACA5F">
              <w:t>3</w:t>
            </w:r>
            <w:r w:rsidR="19D7C8FF" w:rsidRPr="5BBACA5F">
              <w:t>F</w:t>
            </w:r>
            <w:r w:rsidR="1A9C9E82" w:rsidRPr="5BBACA5F">
              <w:t>C</w:t>
            </w:r>
          </w:p>
        </w:tc>
        <w:tc>
          <w:tcPr>
            <w:tcW w:w="5355" w:type="dxa"/>
          </w:tcPr>
          <w:p w14:paraId="4B8DD6C2" w14:textId="4D293767" w:rsidR="615D8661" w:rsidRDefault="615D8661" w:rsidP="6CD63AE4">
            <w:r w:rsidRPr="6CD63AE4">
              <w:t xml:space="preserve">De gebruiker kan op ieder moment terug naar </w:t>
            </w:r>
            <w:r w:rsidR="33B3DCB1" w:rsidRPr="6CD63AE4">
              <w:t>het</w:t>
            </w:r>
            <w:r w:rsidRPr="6CD63AE4">
              <w:t xml:space="preserve"> hoofdmenu.</w:t>
            </w:r>
          </w:p>
        </w:tc>
        <w:tc>
          <w:tcPr>
            <w:tcW w:w="1320" w:type="dxa"/>
          </w:tcPr>
          <w:p w14:paraId="425293D7" w14:textId="5B330A40" w:rsidR="6CD63AE4" w:rsidRDefault="009160E6" w:rsidP="6CD63AE4">
            <w:r>
              <w:t>DG</w:t>
            </w:r>
          </w:p>
        </w:tc>
        <w:tc>
          <w:tcPr>
            <w:tcW w:w="1440" w:type="dxa"/>
          </w:tcPr>
          <w:p w14:paraId="29CB2540" w14:textId="6540A640" w:rsidR="6CD63AE4" w:rsidRDefault="009160E6" w:rsidP="6CD63AE4">
            <w:r>
              <w:t>13-01-2021</w:t>
            </w:r>
          </w:p>
        </w:tc>
      </w:tr>
    </w:tbl>
    <w:sdt>
      <w:sdtPr>
        <w:id w:val="702210737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</w:rPr>
      </w:sdtEndPr>
      <w:sdtContent>
        <w:p w14:paraId="29E58011" w14:textId="042D70A7" w:rsidR="00435DF1" w:rsidRDefault="00435DF1">
          <w:pPr>
            <w:pStyle w:val="Kop1"/>
          </w:pPr>
          <w:r>
            <w:t>Verwijzingen</w:t>
          </w:r>
        </w:p>
        <w:sdt>
          <w:sdtPr>
            <w:id w:val="-573587230"/>
            <w:bibliography/>
          </w:sdtPr>
          <w:sdtContent>
            <w:p w14:paraId="11826CC1" w14:textId="77777777" w:rsidR="00435DF1" w:rsidRDefault="00435DF1" w:rsidP="00435DF1">
              <w:pPr>
                <w:pStyle w:val="Bibliografie"/>
                <w:ind w:left="720" w:hanging="720"/>
                <w:rPr>
                  <w:noProof/>
                  <w:sz w:val="24"/>
                  <w:szCs w:val="24"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>
                <w:rPr>
                  <w:noProof/>
                </w:rPr>
                <w:t>Starmans, M., &amp; Persoon, J. (2020). Casus Blok 2 2020-2021 B2C4 en B2F2.</w:t>
              </w:r>
            </w:p>
            <w:p w14:paraId="646ED023" w14:textId="363AADE1" w:rsidR="00435DF1" w:rsidRDefault="00435DF1" w:rsidP="00435DF1"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14:paraId="775FF3FB" w14:textId="3E37152C" w:rsidR="6CD63AE4" w:rsidRPr="003D3EDE" w:rsidRDefault="6CD63AE4"/>
    <w:p w14:paraId="0E8FAC48" w14:textId="5C80490F" w:rsidR="2FF3F9CB" w:rsidRDefault="2FF3F9CB" w:rsidP="2FF3F9CB">
      <w:pPr>
        <w:tabs>
          <w:tab w:val="left" w:pos="709"/>
        </w:tabs>
      </w:pPr>
    </w:p>
    <w:sectPr w:rsidR="2FF3F9CB" w:rsidSect="00FB5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F296D"/>
    <w:multiLevelType w:val="hybridMultilevel"/>
    <w:tmpl w:val="805A9CE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28C0A47A">
      <w:start w:val="1"/>
      <w:numFmt w:val="decimal"/>
      <w:lvlText w:val="A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477BB"/>
    <w:multiLevelType w:val="hybridMultilevel"/>
    <w:tmpl w:val="FFFFFFFF"/>
    <w:lvl w:ilvl="0" w:tplc="36804D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ECBA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222B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ACDF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B604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AA6C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6408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69C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9265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C4F40"/>
    <w:multiLevelType w:val="hybridMultilevel"/>
    <w:tmpl w:val="35F455CE"/>
    <w:lvl w:ilvl="0" w:tplc="2272B6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7EE9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3643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4E74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C4BD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62A1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BA74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A2AA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1A56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24BFE"/>
    <w:multiLevelType w:val="hybridMultilevel"/>
    <w:tmpl w:val="35240F5E"/>
    <w:lvl w:ilvl="0" w:tplc="39B098D4">
      <w:start w:val="1"/>
      <w:numFmt w:val="upperLetter"/>
      <w:lvlText w:val="%1."/>
      <w:lvlJc w:val="left"/>
      <w:pPr>
        <w:ind w:left="397" w:hanging="397"/>
      </w:pPr>
      <w:rPr>
        <w:rFonts w:hint="default"/>
        <w:b/>
      </w:rPr>
    </w:lvl>
    <w:lvl w:ilvl="1" w:tplc="931286CA">
      <w:start w:val="1"/>
      <w:numFmt w:val="decimal"/>
      <w:lvlText w:val="%1%2."/>
      <w:lvlJc w:val="left"/>
      <w:pPr>
        <w:ind w:left="964" w:hanging="397"/>
      </w:pPr>
      <w:rPr>
        <w:b/>
      </w:rPr>
    </w:lvl>
    <w:lvl w:ilvl="2" w:tplc="8EF4BEE0">
      <w:start w:val="1"/>
      <w:numFmt w:val="lowerLetter"/>
      <w:lvlText w:val="%1%2%3."/>
      <w:lvlJc w:val="right"/>
      <w:pPr>
        <w:ind w:left="1531" w:hanging="113"/>
      </w:pPr>
      <w:rPr>
        <w:rFonts w:hint="default"/>
        <w:b/>
      </w:rPr>
    </w:lvl>
    <w:lvl w:ilvl="3" w:tplc="449EF3FA">
      <w:start w:val="1"/>
      <w:numFmt w:val="decimal"/>
      <w:lvlText w:val="%4."/>
      <w:lvlJc w:val="left"/>
      <w:pPr>
        <w:ind w:left="5220" w:hanging="360"/>
      </w:pPr>
      <w:rPr>
        <w:rFonts w:hint="default"/>
      </w:rPr>
    </w:lvl>
    <w:lvl w:ilvl="4" w:tplc="5232D560">
      <w:start w:val="1"/>
      <w:numFmt w:val="lowerLetter"/>
      <w:lvlText w:val="%5."/>
      <w:lvlJc w:val="left"/>
      <w:pPr>
        <w:ind w:left="5940" w:hanging="360"/>
      </w:pPr>
      <w:rPr>
        <w:rFonts w:hint="default"/>
      </w:rPr>
    </w:lvl>
    <w:lvl w:ilvl="5" w:tplc="424CEB04">
      <w:start w:val="1"/>
      <w:numFmt w:val="lowerRoman"/>
      <w:lvlText w:val="%6."/>
      <w:lvlJc w:val="right"/>
      <w:pPr>
        <w:ind w:left="6660" w:hanging="180"/>
      </w:pPr>
      <w:rPr>
        <w:rFonts w:hint="default"/>
      </w:rPr>
    </w:lvl>
    <w:lvl w:ilvl="6" w:tplc="B3AA2004">
      <w:start w:val="1"/>
      <w:numFmt w:val="decimal"/>
      <w:lvlText w:val="%7."/>
      <w:lvlJc w:val="left"/>
      <w:pPr>
        <w:ind w:left="7380" w:hanging="360"/>
      </w:pPr>
      <w:rPr>
        <w:rFonts w:hint="default"/>
      </w:rPr>
    </w:lvl>
    <w:lvl w:ilvl="7" w:tplc="C504C3C6">
      <w:start w:val="1"/>
      <w:numFmt w:val="lowerLetter"/>
      <w:lvlText w:val="%8."/>
      <w:lvlJc w:val="left"/>
      <w:pPr>
        <w:ind w:left="8100" w:hanging="360"/>
      </w:pPr>
      <w:rPr>
        <w:rFonts w:hint="default"/>
      </w:rPr>
    </w:lvl>
    <w:lvl w:ilvl="8" w:tplc="F9B405BA">
      <w:start w:val="1"/>
      <w:numFmt w:val="lowerRoman"/>
      <w:lvlText w:val="%9."/>
      <w:lvlJc w:val="right"/>
      <w:pPr>
        <w:ind w:left="8820" w:hanging="180"/>
      </w:pPr>
      <w:rPr>
        <w:rFonts w:hint="default"/>
      </w:rPr>
    </w:lvl>
  </w:abstractNum>
  <w:abstractNum w:abstractNumId="4" w15:restartNumberingAfterBreak="0">
    <w:nsid w:val="33894F55"/>
    <w:multiLevelType w:val="hybridMultilevel"/>
    <w:tmpl w:val="5834337A"/>
    <w:lvl w:ilvl="0" w:tplc="36E6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B2DA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3280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780F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A1C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A81B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0806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BADA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60B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08322E"/>
    <w:multiLevelType w:val="hybridMultilevel"/>
    <w:tmpl w:val="FFFFFFFF"/>
    <w:lvl w:ilvl="0" w:tplc="B7A4C3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8C83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5CD5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1031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9060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D4B3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C822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520F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5AA4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4AE"/>
    <w:rsid w:val="000336EF"/>
    <w:rsid w:val="00042C82"/>
    <w:rsid w:val="000654AE"/>
    <w:rsid w:val="00081800"/>
    <w:rsid w:val="00093C88"/>
    <w:rsid w:val="00093CB9"/>
    <w:rsid w:val="00096DF8"/>
    <w:rsid w:val="000A3115"/>
    <w:rsid w:val="000B13F6"/>
    <w:rsid w:val="000E5745"/>
    <w:rsid w:val="0010AEFE"/>
    <w:rsid w:val="00114AC9"/>
    <w:rsid w:val="00167B0F"/>
    <w:rsid w:val="00196F5B"/>
    <w:rsid w:val="001C3A85"/>
    <w:rsid w:val="0021641F"/>
    <w:rsid w:val="00226B82"/>
    <w:rsid w:val="00242455"/>
    <w:rsid w:val="00256CF9"/>
    <w:rsid w:val="002BEE84"/>
    <w:rsid w:val="002C739C"/>
    <w:rsid w:val="002E2961"/>
    <w:rsid w:val="002F0639"/>
    <w:rsid w:val="00311C36"/>
    <w:rsid w:val="0034F941"/>
    <w:rsid w:val="00387D4F"/>
    <w:rsid w:val="003A2C82"/>
    <w:rsid w:val="003B6F03"/>
    <w:rsid w:val="003D0D5A"/>
    <w:rsid w:val="003D3EDE"/>
    <w:rsid w:val="003D71DF"/>
    <w:rsid w:val="003F45EC"/>
    <w:rsid w:val="00435DF1"/>
    <w:rsid w:val="00436CDA"/>
    <w:rsid w:val="0044797F"/>
    <w:rsid w:val="0048437B"/>
    <w:rsid w:val="0049535C"/>
    <w:rsid w:val="004A2CB1"/>
    <w:rsid w:val="004B60F2"/>
    <w:rsid w:val="005155FE"/>
    <w:rsid w:val="00522FA5"/>
    <w:rsid w:val="00547B31"/>
    <w:rsid w:val="005E4BC8"/>
    <w:rsid w:val="00601987"/>
    <w:rsid w:val="00653CE0"/>
    <w:rsid w:val="00667C1D"/>
    <w:rsid w:val="006808D0"/>
    <w:rsid w:val="00682254"/>
    <w:rsid w:val="00772654"/>
    <w:rsid w:val="007A4667"/>
    <w:rsid w:val="007D4E34"/>
    <w:rsid w:val="007F0F94"/>
    <w:rsid w:val="008B2A2C"/>
    <w:rsid w:val="008C03EC"/>
    <w:rsid w:val="008C5C38"/>
    <w:rsid w:val="008C6541"/>
    <w:rsid w:val="009160E6"/>
    <w:rsid w:val="009722E3"/>
    <w:rsid w:val="009F4DC5"/>
    <w:rsid w:val="00A25FC2"/>
    <w:rsid w:val="00A32996"/>
    <w:rsid w:val="00A83437"/>
    <w:rsid w:val="00AA0D39"/>
    <w:rsid w:val="00AD78E9"/>
    <w:rsid w:val="00AE5DBB"/>
    <w:rsid w:val="00B014C2"/>
    <w:rsid w:val="00B20DD1"/>
    <w:rsid w:val="00B41A4F"/>
    <w:rsid w:val="00B716BF"/>
    <w:rsid w:val="00B90A9B"/>
    <w:rsid w:val="00C51E62"/>
    <w:rsid w:val="00C54F37"/>
    <w:rsid w:val="00C67433"/>
    <w:rsid w:val="00C6783E"/>
    <w:rsid w:val="00C932EB"/>
    <w:rsid w:val="00CB1E25"/>
    <w:rsid w:val="00CE68E7"/>
    <w:rsid w:val="00CF283D"/>
    <w:rsid w:val="00D44304"/>
    <w:rsid w:val="00D548D8"/>
    <w:rsid w:val="00D83B93"/>
    <w:rsid w:val="00D861D0"/>
    <w:rsid w:val="00DD7D33"/>
    <w:rsid w:val="00DE72CB"/>
    <w:rsid w:val="00E31793"/>
    <w:rsid w:val="00E376ED"/>
    <w:rsid w:val="00E82AA6"/>
    <w:rsid w:val="00EE26A8"/>
    <w:rsid w:val="00F0242C"/>
    <w:rsid w:val="00F06094"/>
    <w:rsid w:val="00F24030"/>
    <w:rsid w:val="00F403E5"/>
    <w:rsid w:val="00FB599A"/>
    <w:rsid w:val="00FC78C6"/>
    <w:rsid w:val="0142B723"/>
    <w:rsid w:val="0148F7BF"/>
    <w:rsid w:val="01522E4D"/>
    <w:rsid w:val="015F73E0"/>
    <w:rsid w:val="0194AA26"/>
    <w:rsid w:val="01AC7F5F"/>
    <w:rsid w:val="01B79ED2"/>
    <w:rsid w:val="01BACF05"/>
    <w:rsid w:val="0201F1C7"/>
    <w:rsid w:val="0249DDBB"/>
    <w:rsid w:val="029E66C9"/>
    <w:rsid w:val="02C2E1AB"/>
    <w:rsid w:val="035D8FC2"/>
    <w:rsid w:val="03BF1CC9"/>
    <w:rsid w:val="03E6A618"/>
    <w:rsid w:val="040A1D03"/>
    <w:rsid w:val="042E4F5B"/>
    <w:rsid w:val="04944795"/>
    <w:rsid w:val="0560CF37"/>
    <w:rsid w:val="06059192"/>
    <w:rsid w:val="06668991"/>
    <w:rsid w:val="06C81A32"/>
    <w:rsid w:val="06FC2F1B"/>
    <w:rsid w:val="072DDD2F"/>
    <w:rsid w:val="083DB508"/>
    <w:rsid w:val="08525BE5"/>
    <w:rsid w:val="088F059E"/>
    <w:rsid w:val="08926677"/>
    <w:rsid w:val="08A586E4"/>
    <w:rsid w:val="08BAECFF"/>
    <w:rsid w:val="08EEA51E"/>
    <w:rsid w:val="0929A895"/>
    <w:rsid w:val="09D54152"/>
    <w:rsid w:val="0A1B17FD"/>
    <w:rsid w:val="0AE8A039"/>
    <w:rsid w:val="0AECF494"/>
    <w:rsid w:val="0B3AA5F2"/>
    <w:rsid w:val="0B6695B5"/>
    <w:rsid w:val="0B7368FB"/>
    <w:rsid w:val="0BA8F474"/>
    <w:rsid w:val="0BAAC63B"/>
    <w:rsid w:val="0BB14E63"/>
    <w:rsid w:val="0BCC1AA5"/>
    <w:rsid w:val="0C26C9A6"/>
    <w:rsid w:val="0C41E229"/>
    <w:rsid w:val="0C6582F5"/>
    <w:rsid w:val="0C85AC25"/>
    <w:rsid w:val="0C892AB3"/>
    <w:rsid w:val="0C9A7EAC"/>
    <w:rsid w:val="0D68D651"/>
    <w:rsid w:val="0DAA5675"/>
    <w:rsid w:val="0E5460F3"/>
    <w:rsid w:val="0E805355"/>
    <w:rsid w:val="0E85412E"/>
    <w:rsid w:val="0EB14291"/>
    <w:rsid w:val="0EB7040D"/>
    <w:rsid w:val="0ED393BE"/>
    <w:rsid w:val="0F56316F"/>
    <w:rsid w:val="0F98EA19"/>
    <w:rsid w:val="0F9E8414"/>
    <w:rsid w:val="0FB1A1B6"/>
    <w:rsid w:val="0FB2F3C3"/>
    <w:rsid w:val="0FBB6A1C"/>
    <w:rsid w:val="10AC7941"/>
    <w:rsid w:val="10B7E06E"/>
    <w:rsid w:val="10D25A7E"/>
    <w:rsid w:val="1106C681"/>
    <w:rsid w:val="110D84F2"/>
    <w:rsid w:val="11DB80AE"/>
    <w:rsid w:val="11EA0F7A"/>
    <w:rsid w:val="124AE9CC"/>
    <w:rsid w:val="12683B57"/>
    <w:rsid w:val="128CA9F2"/>
    <w:rsid w:val="12CC1959"/>
    <w:rsid w:val="136874D4"/>
    <w:rsid w:val="140E2928"/>
    <w:rsid w:val="1480A578"/>
    <w:rsid w:val="148333D3"/>
    <w:rsid w:val="14A51827"/>
    <w:rsid w:val="14B28644"/>
    <w:rsid w:val="14B9CA00"/>
    <w:rsid w:val="14FAF4E2"/>
    <w:rsid w:val="15627A8D"/>
    <w:rsid w:val="1589C1B2"/>
    <w:rsid w:val="163D9C35"/>
    <w:rsid w:val="164547EA"/>
    <w:rsid w:val="1690F109"/>
    <w:rsid w:val="16A32C19"/>
    <w:rsid w:val="16E96334"/>
    <w:rsid w:val="1739F824"/>
    <w:rsid w:val="174CA59D"/>
    <w:rsid w:val="178D918F"/>
    <w:rsid w:val="179735ED"/>
    <w:rsid w:val="17AD0D78"/>
    <w:rsid w:val="17B924C9"/>
    <w:rsid w:val="1825FFE3"/>
    <w:rsid w:val="18467940"/>
    <w:rsid w:val="18B7CB74"/>
    <w:rsid w:val="1932BE57"/>
    <w:rsid w:val="194357AE"/>
    <w:rsid w:val="199C87B2"/>
    <w:rsid w:val="19B80313"/>
    <w:rsid w:val="19D7C8FF"/>
    <w:rsid w:val="19E06C0C"/>
    <w:rsid w:val="1A3E8B37"/>
    <w:rsid w:val="1A4DE77F"/>
    <w:rsid w:val="1A9C9E82"/>
    <w:rsid w:val="1ADD5924"/>
    <w:rsid w:val="1AF259F7"/>
    <w:rsid w:val="1B8F2303"/>
    <w:rsid w:val="1C3391CA"/>
    <w:rsid w:val="1C6BC9EA"/>
    <w:rsid w:val="1D1FEF99"/>
    <w:rsid w:val="1D4B54F5"/>
    <w:rsid w:val="1D533A2A"/>
    <w:rsid w:val="1D7165AE"/>
    <w:rsid w:val="1D9BEA56"/>
    <w:rsid w:val="1DFC6BB3"/>
    <w:rsid w:val="1E414F9C"/>
    <w:rsid w:val="1E4A8DA4"/>
    <w:rsid w:val="1EBE0A22"/>
    <w:rsid w:val="1F3EABFA"/>
    <w:rsid w:val="1F61C795"/>
    <w:rsid w:val="1F7C53D9"/>
    <w:rsid w:val="1F911A06"/>
    <w:rsid w:val="1FB65B6C"/>
    <w:rsid w:val="1FBF714B"/>
    <w:rsid w:val="1FE6AF21"/>
    <w:rsid w:val="202691FA"/>
    <w:rsid w:val="205DFFD1"/>
    <w:rsid w:val="208918DA"/>
    <w:rsid w:val="209D9453"/>
    <w:rsid w:val="212176EC"/>
    <w:rsid w:val="214D6D74"/>
    <w:rsid w:val="218EA643"/>
    <w:rsid w:val="21ADFF18"/>
    <w:rsid w:val="22522DD5"/>
    <w:rsid w:val="229B532F"/>
    <w:rsid w:val="22A1B773"/>
    <w:rsid w:val="22C44AFC"/>
    <w:rsid w:val="22F140CE"/>
    <w:rsid w:val="235E32BC"/>
    <w:rsid w:val="23810C8B"/>
    <w:rsid w:val="2396A223"/>
    <w:rsid w:val="239E9C27"/>
    <w:rsid w:val="23CCF3E6"/>
    <w:rsid w:val="23E4A2B9"/>
    <w:rsid w:val="23E5031B"/>
    <w:rsid w:val="23ED0475"/>
    <w:rsid w:val="23FCF19B"/>
    <w:rsid w:val="24066DAF"/>
    <w:rsid w:val="246A3463"/>
    <w:rsid w:val="24782630"/>
    <w:rsid w:val="24931798"/>
    <w:rsid w:val="2496DBF5"/>
    <w:rsid w:val="24BFA70C"/>
    <w:rsid w:val="2514BD90"/>
    <w:rsid w:val="25ACCCEC"/>
    <w:rsid w:val="261DBD66"/>
    <w:rsid w:val="2674F8BF"/>
    <w:rsid w:val="26D17468"/>
    <w:rsid w:val="271CC0E6"/>
    <w:rsid w:val="2752EEA6"/>
    <w:rsid w:val="277B588A"/>
    <w:rsid w:val="282795E2"/>
    <w:rsid w:val="2874ACE5"/>
    <w:rsid w:val="2884E5CC"/>
    <w:rsid w:val="28B91D2C"/>
    <w:rsid w:val="2915326F"/>
    <w:rsid w:val="2963A431"/>
    <w:rsid w:val="29A466B4"/>
    <w:rsid w:val="29C6F2D0"/>
    <w:rsid w:val="29E5DCA9"/>
    <w:rsid w:val="2AB102D0"/>
    <w:rsid w:val="2AE4446D"/>
    <w:rsid w:val="2AF0AF84"/>
    <w:rsid w:val="2B04E881"/>
    <w:rsid w:val="2B5FCA40"/>
    <w:rsid w:val="2BA61DA0"/>
    <w:rsid w:val="2C21B5C5"/>
    <w:rsid w:val="2C7DDD92"/>
    <w:rsid w:val="2CEBECA5"/>
    <w:rsid w:val="2D2511B6"/>
    <w:rsid w:val="2D5557A3"/>
    <w:rsid w:val="2E0FFC69"/>
    <w:rsid w:val="2EDF8CB8"/>
    <w:rsid w:val="2EF735D1"/>
    <w:rsid w:val="2F0E7E06"/>
    <w:rsid w:val="2F486189"/>
    <w:rsid w:val="2F829A79"/>
    <w:rsid w:val="2F9C3A8F"/>
    <w:rsid w:val="2F9F55E7"/>
    <w:rsid w:val="2FA73253"/>
    <w:rsid w:val="2FBE0822"/>
    <w:rsid w:val="2FC110DA"/>
    <w:rsid w:val="2FC3A0CF"/>
    <w:rsid w:val="2FF3F9CB"/>
    <w:rsid w:val="303E7891"/>
    <w:rsid w:val="3098248B"/>
    <w:rsid w:val="3105427D"/>
    <w:rsid w:val="31656DD5"/>
    <w:rsid w:val="3196503C"/>
    <w:rsid w:val="31D44549"/>
    <w:rsid w:val="322E1EE5"/>
    <w:rsid w:val="3241369F"/>
    <w:rsid w:val="326899E3"/>
    <w:rsid w:val="32C657D3"/>
    <w:rsid w:val="32D3DB51"/>
    <w:rsid w:val="32D6F6A9"/>
    <w:rsid w:val="32E6B2DB"/>
    <w:rsid w:val="3343EA7B"/>
    <w:rsid w:val="3380F35E"/>
    <w:rsid w:val="33B3DCB1"/>
    <w:rsid w:val="33ED87C1"/>
    <w:rsid w:val="340FEE37"/>
    <w:rsid w:val="34257DD3"/>
    <w:rsid w:val="34297A1F"/>
    <w:rsid w:val="342AB236"/>
    <w:rsid w:val="3434E8C0"/>
    <w:rsid w:val="3441088B"/>
    <w:rsid w:val="34BCFCEF"/>
    <w:rsid w:val="34BDB6A8"/>
    <w:rsid w:val="34F0E248"/>
    <w:rsid w:val="352A5EE3"/>
    <w:rsid w:val="3535692E"/>
    <w:rsid w:val="35682B67"/>
    <w:rsid w:val="35738CF1"/>
    <w:rsid w:val="35E52D2B"/>
    <w:rsid w:val="35F7C1CF"/>
    <w:rsid w:val="36150551"/>
    <w:rsid w:val="3617F18D"/>
    <w:rsid w:val="37173A99"/>
    <w:rsid w:val="374F231C"/>
    <w:rsid w:val="379C1A71"/>
    <w:rsid w:val="37F49DB1"/>
    <w:rsid w:val="38297D78"/>
    <w:rsid w:val="38441C1B"/>
    <w:rsid w:val="38531DA3"/>
    <w:rsid w:val="38A498A5"/>
    <w:rsid w:val="38A97794"/>
    <w:rsid w:val="38D6E651"/>
    <w:rsid w:val="39A6A4C7"/>
    <w:rsid w:val="39C7049B"/>
    <w:rsid w:val="3A0E874A"/>
    <w:rsid w:val="3A652947"/>
    <w:rsid w:val="3AE8E652"/>
    <w:rsid w:val="3AF20EE4"/>
    <w:rsid w:val="3AFF1165"/>
    <w:rsid w:val="3B2C3E73"/>
    <w:rsid w:val="3B408B70"/>
    <w:rsid w:val="3B4AD00C"/>
    <w:rsid w:val="3B87FF1E"/>
    <w:rsid w:val="3BECA5BA"/>
    <w:rsid w:val="3BF5D27F"/>
    <w:rsid w:val="3C04C49D"/>
    <w:rsid w:val="3C5F2CC2"/>
    <w:rsid w:val="3C8B93C7"/>
    <w:rsid w:val="3CD9CD2C"/>
    <w:rsid w:val="3CDBDBD8"/>
    <w:rsid w:val="3D28E742"/>
    <w:rsid w:val="3D315482"/>
    <w:rsid w:val="3D8B2928"/>
    <w:rsid w:val="3E605428"/>
    <w:rsid w:val="3F5E8978"/>
    <w:rsid w:val="3F91A3C3"/>
    <w:rsid w:val="3FBE87D8"/>
    <w:rsid w:val="4039B7AF"/>
    <w:rsid w:val="4081BD35"/>
    <w:rsid w:val="40C75883"/>
    <w:rsid w:val="40E32122"/>
    <w:rsid w:val="415EB70D"/>
    <w:rsid w:val="41ADDB7C"/>
    <w:rsid w:val="41E42BA0"/>
    <w:rsid w:val="41FCE02F"/>
    <w:rsid w:val="420F293A"/>
    <w:rsid w:val="428DA187"/>
    <w:rsid w:val="42B01C28"/>
    <w:rsid w:val="432D81EC"/>
    <w:rsid w:val="43481226"/>
    <w:rsid w:val="44308031"/>
    <w:rsid w:val="4433A38B"/>
    <w:rsid w:val="446A839C"/>
    <w:rsid w:val="44846366"/>
    <w:rsid w:val="45241F5F"/>
    <w:rsid w:val="455E019A"/>
    <w:rsid w:val="45B8FAAB"/>
    <w:rsid w:val="45F89E6A"/>
    <w:rsid w:val="46684E86"/>
    <w:rsid w:val="466995C1"/>
    <w:rsid w:val="467A2E45"/>
    <w:rsid w:val="475FD230"/>
    <w:rsid w:val="4770F468"/>
    <w:rsid w:val="4773BE8A"/>
    <w:rsid w:val="47CEE702"/>
    <w:rsid w:val="48D45CBA"/>
    <w:rsid w:val="48DACC5F"/>
    <w:rsid w:val="49351AF7"/>
    <w:rsid w:val="49A012DF"/>
    <w:rsid w:val="49D41DBA"/>
    <w:rsid w:val="49F2793F"/>
    <w:rsid w:val="4A49BFEC"/>
    <w:rsid w:val="4A781F9D"/>
    <w:rsid w:val="4ADB6F35"/>
    <w:rsid w:val="4C1C378D"/>
    <w:rsid w:val="4C22D5ED"/>
    <w:rsid w:val="4C336D62"/>
    <w:rsid w:val="4C3DE729"/>
    <w:rsid w:val="4CD9EEC0"/>
    <w:rsid w:val="4D3909D8"/>
    <w:rsid w:val="4D75EE91"/>
    <w:rsid w:val="4DB84ACF"/>
    <w:rsid w:val="4DBEB16F"/>
    <w:rsid w:val="4E9C7493"/>
    <w:rsid w:val="4EAEC96B"/>
    <w:rsid w:val="4F1817F0"/>
    <w:rsid w:val="4F57FFA1"/>
    <w:rsid w:val="4F865853"/>
    <w:rsid w:val="509F0684"/>
    <w:rsid w:val="512277E8"/>
    <w:rsid w:val="515317AD"/>
    <w:rsid w:val="51919C66"/>
    <w:rsid w:val="51AB38BB"/>
    <w:rsid w:val="51C8F420"/>
    <w:rsid w:val="51D3278E"/>
    <w:rsid w:val="532BCB12"/>
    <w:rsid w:val="5336E0D2"/>
    <w:rsid w:val="533C394B"/>
    <w:rsid w:val="534D8D8B"/>
    <w:rsid w:val="5386CE1D"/>
    <w:rsid w:val="53AFFD38"/>
    <w:rsid w:val="541EF5B4"/>
    <w:rsid w:val="546ED7A7"/>
    <w:rsid w:val="548CE413"/>
    <w:rsid w:val="54A32AD6"/>
    <w:rsid w:val="553DCEBB"/>
    <w:rsid w:val="5557441A"/>
    <w:rsid w:val="5590CB8C"/>
    <w:rsid w:val="55B316AE"/>
    <w:rsid w:val="55B741C3"/>
    <w:rsid w:val="56187527"/>
    <w:rsid w:val="56BCB15E"/>
    <w:rsid w:val="571177F1"/>
    <w:rsid w:val="5798084E"/>
    <w:rsid w:val="57FC218D"/>
    <w:rsid w:val="58405D7A"/>
    <w:rsid w:val="589C7C0E"/>
    <w:rsid w:val="58F08A87"/>
    <w:rsid w:val="59423416"/>
    <w:rsid w:val="595AC264"/>
    <w:rsid w:val="59D30AAA"/>
    <w:rsid w:val="59D7BE83"/>
    <w:rsid w:val="59F22F0A"/>
    <w:rsid w:val="5A384C6F"/>
    <w:rsid w:val="5A4DE561"/>
    <w:rsid w:val="5A5D2739"/>
    <w:rsid w:val="5A758EFA"/>
    <w:rsid w:val="5AC95F2D"/>
    <w:rsid w:val="5B045D02"/>
    <w:rsid w:val="5B1395FC"/>
    <w:rsid w:val="5B77FE3C"/>
    <w:rsid w:val="5B8DFF6B"/>
    <w:rsid w:val="5BBACA5F"/>
    <w:rsid w:val="5C00E167"/>
    <w:rsid w:val="5C32AD6F"/>
    <w:rsid w:val="5C41DF05"/>
    <w:rsid w:val="5C6D21F5"/>
    <w:rsid w:val="5CD8263D"/>
    <w:rsid w:val="5CEFF1FA"/>
    <w:rsid w:val="5D66A19E"/>
    <w:rsid w:val="5D794D94"/>
    <w:rsid w:val="5E10E01F"/>
    <w:rsid w:val="5E1F27E5"/>
    <w:rsid w:val="5E81CAEC"/>
    <w:rsid w:val="5E91344B"/>
    <w:rsid w:val="5ECB88A4"/>
    <w:rsid w:val="5ED40DC4"/>
    <w:rsid w:val="5EEA7F4B"/>
    <w:rsid w:val="5F4AB8C7"/>
    <w:rsid w:val="5FC0C4F6"/>
    <w:rsid w:val="5FCCF439"/>
    <w:rsid w:val="602D17D8"/>
    <w:rsid w:val="603ACC43"/>
    <w:rsid w:val="60786206"/>
    <w:rsid w:val="608E6596"/>
    <w:rsid w:val="60B1B4C8"/>
    <w:rsid w:val="60E0109E"/>
    <w:rsid w:val="60FB9C6C"/>
    <w:rsid w:val="615D8661"/>
    <w:rsid w:val="61B68CB4"/>
    <w:rsid w:val="61DB0063"/>
    <w:rsid w:val="62198D62"/>
    <w:rsid w:val="6251FC5B"/>
    <w:rsid w:val="63187185"/>
    <w:rsid w:val="6325EFD2"/>
    <w:rsid w:val="63487EE7"/>
    <w:rsid w:val="636BCA8F"/>
    <w:rsid w:val="6375B8D4"/>
    <w:rsid w:val="63C0422C"/>
    <w:rsid w:val="63CF917A"/>
    <w:rsid w:val="63DBD270"/>
    <w:rsid w:val="63E709E2"/>
    <w:rsid w:val="64270D60"/>
    <w:rsid w:val="643202E6"/>
    <w:rsid w:val="6465340A"/>
    <w:rsid w:val="6485B3A4"/>
    <w:rsid w:val="6506BFD7"/>
    <w:rsid w:val="6537C1D7"/>
    <w:rsid w:val="654E3BE4"/>
    <w:rsid w:val="654F2A0E"/>
    <w:rsid w:val="659BB11C"/>
    <w:rsid w:val="65A15D21"/>
    <w:rsid w:val="65DEF5F0"/>
    <w:rsid w:val="660ACC1A"/>
    <w:rsid w:val="666EC988"/>
    <w:rsid w:val="67117208"/>
    <w:rsid w:val="6717ABD7"/>
    <w:rsid w:val="67328EC6"/>
    <w:rsid w:val="6739F8CB"/>
    <w:rsid w:val="67723705"/>
    <w:rsid w:val="67CA24AE"/>
    <w:rsid w:val="67DD8ACB"/>
    <w:rsid w:val="67EB67CC"/>
    <w:rsid w:val="68047614"/>
    <w:rsid w:val="68118A55"/>
    <w:rsid w:val="68741D49"/>
    <w:rsid w:val="68EB6BFF"/>
    <w:rsid w:val="69AFB896"/>
    <w:rsid w:val="69FA7144"/>
    <w:rsid w:val="6A030270"/>
    <w:rsid w:val="6A17CB98"/>
    <w:rsid w:val="6A30071B"/>
    <w:rsid w:val="6A5D4C4B"/>
    <w:rsid w:val="6AA7DCF7"/>
    <w:rsid w:val="6ABB9A43"/>
    <w:rsid w:val="6AFC7A6E"/>
    <w:rsid w:val="6AFF478D"/>
    <w:rsid w:val="6B610235"/>
    <w:rsid w:val="6BE94C3D"/>
    <w:rsid w:val="6C3B5A73"/>
    <w:rsid w:val="6CD63AE4"/>
    <w:rsid w:val="6D03D5E3"/>
    <w:rsid w:val="6D36A299"/>
    <w:rsid w:val="6D8D31B8"/>
    <w:rsid w:val="6E56818B"/>
    <w:rsid w:val="6F1162FC"/>
    <w:rsid w:val="6F6FAA52"/>
    <w:rsid w:val="6F9F8B96"/>
    <w:rsid w:val="6FB1B7D4"/>
    <w:rsid w:val="7014A4D4"/>
    <w:rsid w:val="7069B2C8"/>
    <w:rsid w:val="70C7B2B4"/>
    <w:rsid w:val="70CACBA0"/>
    <w:rsid w:val="70E0E8C6"/>
    <w:rsid w:val="70F113D2"/>
    <w:rsid w:val="7100855F"/>
    <w:rsid w:val="71B70FE5"/>
    <w:rsid w:val="71D3AD9B"/>
    <w:rsid w:val="7252F06B"/>
    <w:rsid w:val="729E3210"/>
    <w:rsid w:val="72AF88BA"/>
    <w:rsid w:val="72D7FE20"/>
    <w:rsid w:val="73385AE2"/>
    <w:rsid w:val="735C332D"/>
    <w:rsid w:val="735E5B9C"/>
    <w:rsid w:val="73690460"/>
    <w:rsid w:val="73AC0216"/>
    <w:rsid w:val="73C5FFDA"/>
    <w:rsid w:val="7406A068"/>
    <w:rsid w:val="7419A1EA"/>
    <w:rsid w:val="74398683"/>
    <w:rsid w:val="74514E7E"/>
    <w:rsid w:val="7499C554"/>
    <w:rsid w:val="74A0C128"/>
    <w:rsid w:val="74D24B6D"/>
    <w:rsid w:val="74D73DAD"/>
    <w:rsid w:val="74F3C73E"/>
    <w:rsid w:val="752EE0E9"/>
    <w:rsid w:val="75421CD4"/>
    <w:rsid w:val="755D9F06"/>
    <w:rsid w:val="75A4C2D3"/>
    <w:rsid w:val="761268CA"/>
    <w:rsid w:val="766F3DDF"/>
    <w:rsid w:val="76B699B6"/>
    <w:rsid w:val="76FEF717"/>
    <w:rsid w:val="7735A6C4"/>
    <w:rsid w:val="773FA1F0"/>
    <w:rsid w:val="776FC6E3"/>
    <w:rsid w:val="77B60C43"/>
    <w:rsid w:val="77DB6CD2"/>
    <w:rsid w:val="77FE252B"/>
    <w:rsid w:val="78ED4892"/>
    <w:rsid w:val="78F7E8D7"/>
    <w:rsid w:val="790C6EC3"/>
    <w:rsid w:val="792FFA12"/>
    <w:rsid w:val="7945C3B3"/>
    <w:rsid w:val="79865F80"/>
    <w:rsid w:val="79B57A04"/>
    <w:rsid w:val="7A31EF0F"/>
    <w:rsid w:val="7A445126"/>
    <w:rsid w:val="7A8C031E"/>
    <w:rsid w:val="7A9C20D8"/>
    <w:rsid w:val="7AB45133"/>
    <w:rsid w:val="7B5132D4"/>
    <w:rsid w:val="7B98D017"/>
    <w:rsid w:val="7BDD7330"/>
    <w:rsid w:val="7C300E59"/>
    <w:rsid w:val="7C38BAA8"/>
    <w:rsid w:val="7C4D498B"/>
    <w:rsid w:val="7CB0F279"/>
    <w:rsid w:val="7CB2937A"/>
    <w:rsid w:val="7D5BCE01"/>
    <w:rsid w:val="7D68B3A1"/>
    <w:rsid w:val="7DF1EB41"/>
    <w:rsid w:val="7E3DC86D"/>
    <w:rsid w:val="7EA6225C"/>
    <w:rsid w:val="7EBE6D68"/>
    <w:rsid w:val="7ECAABBB"/>
    <w:rsid w:val="7F09A650"/>
    <w:rsid w:val="7FA754BA"/>
    <w:rsid w:val="7FC171A2"/>
    <w:rsid w:val="7FC78A29"/>
    <w:rsid w:val="7FD87578"/>
    <w:rsid w:val="7FF9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36D05"/>
  <w15:chartTrackingRefBased/>
  <w15:docId w15:val="{9E66CAEA-F653-4168-910C-663F75EF3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1C3A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3D71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D71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D71D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D71DF"/>
    <w:rPr>
      <w:rFonts w:eastAsiaTheme="minorEastAsia"/>
      <w:color w:val="5A5A5A" w:themeColor="text1" w:themeTint="A5"/>
      <w:spacing w:val="15"/>
    </w:rPr>
  </w:style>
  <w:style w:type="paragraph" w:styleId="Lijstalinea">
    <w:name w:val="List Paragraph"/>
    <w:basedOn w:val="Standaard"/>
    <w:uiPriority w:val="34"/>
    <w:qFormat/>
    <w:rsid w:val="00196F5B"/>
    <w:pPr>
      <w:ind w:left="720"/>
      <w:contextualSpacing/>
    </w:pPr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1C3A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Standaardalinea-lettertype"/>
    <w:uiPriority w:val="99"/>
    <w:unhideWhenUsed/>
    <w:rsid w:val="001C3A85"/>
    <w:rPr>
      <w:color w:val="0563C1" w:themeColor="hyperlink"/>
      <w:u w:val="single"/>
    </w:rPr>
  </w:style>
  <w:style w:type="paragraph" w:styleId="Bijschrift">
    <w:name w:val="caption"/>
    <w:basedOn w:val="Standaard"/>
    <w:next w:val="Standaard"/>
    <w:uiPriority w:val="35"/>
    <w:unhideWhenUsed/>
    <w:qFormat/>
    <w:rsid w:val="0048437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ibliografie">
    <w:name w:val="Bibliography"/>
    <w:basedOn w:val="Standaard"/>
    <w:next w:val="Standaard"/>
    <w:uiPriority w:val="37"/>
    <w:unhideWhenUsed/>
    <w:rsid w:val="00435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luister@zuyd.nl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624C6E41CA04272ADECE5F941A655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334756-906D-4AC3-A638-88519D052FC7}"/>
      </w:docPartPr>
      <w:docPartBody>
        <w:p w:rsidR="0012048C" w:rsidRDefault="0012048C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48C"/>
    <w:rsid w:val="0012048C"/>
    <w:rsid w:val="0096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Zuy20</b:Tag>
    <b:SourceType>Misc</b:SourceType>
    <b:Guid>{C8D66E88-567D-40C4-9137-E417990048BB}</b:Guid>
    <b:Title>Casus Blok 2 2020-2021 B2C4 en B2F2</b:Title>
    <b:Year>2020</b:Year>
    <b:Author>
      <b:Author>
        <b:NameList>
          <b:Person>
            <b:Last>Starmans</b:Last>
            <b:First>Mirthe</b:First>
          </b:Person>
          <b:Person>
            <b:Last>Persoon</b:Last>
            <b:First>Judith</b:First>
          </b:Person>
        </b:NameList>
      </b:Author>
    </b:Author>
    <b:RefOrder>1</b:RefOrder>
  </b:Source>
</b:Sourc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45AA7D1CB258489595B54C43621EDD" ma:contentTypeVersion="7" ma:contentTypeDescription="Een nieuw document maken." ma:contentTypeScope="" ma:versionID="e2107fc93477e2665dd641e533a30142">
  <xsd:schema xmlns:xsd="http://www.w3.org/2001/XMLSchema" xmlns:xs="http://www.w3.org/2001/XMLSchema" xmlns:p="http://schemas.microsoft.com/office/2006/metadata/properties" xmlns:ns2="b44a276e-5261-41cc-aa28-44c9d9c62c7b" targetNamespace="http://schemas.microsoft.com/office/2006/metadata/properties" ma:root="true" ma:fieldsID="5891449648e456ae5db89727034271ea" ns2:_="">
    <xsd:import namespace="b44a276e-5261-41cc-aa28-44c9d9c62c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4a276e-5261-41cc-aa28-44c9d9c62c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D9CE15-66A2-4A99-860E-9255996F4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5A9A30-02D6-4B84-AE3D-A4C7A1F0DB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0177AC-A8A8-428C-AC9C-D436890E8B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6744B8-1FE3-4A7F-A608-31455E2CE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4a276e-5261-41cc-aa28-44c9d9c62c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799</Words>
  <Characters>4398</Characters>
  <Application>Microsoft Office Word</Application>
  <DocSecurity>0</DocSecurity>
  <Lines>36</Lines>
  <Paragraphs>10</Paragraphs>
  <ScaleCrop>false</ScaleCrop>
  <Company/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 vliex</dc:creator>
  <cp:keywords/>
  <dc:description/>
  <cp:lastModifiedBy>Alberts, Finn (2062662)</cp:lastModifiedBy>
  <cp:revision>81</cp:revision>
  <dcterms:created xsi:type="dcterms:W3CDTF">2021-01-11T17:56:00Z</dcterms:created>
  <dcterms:modified xsi:type="dcterms:W3CDTF">2021-01-28T11:09:00Z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0x010100F245AA7D1CB258489595B54C43621EDD</vt:lpwstr>
  </property>
</Properties>
</file>